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9" w:rsidRPr="00ED5CCA" w:rsidRDefault="002F7AF9" w:rsidP="009F6785">
      <w:pPr>
        <w:spacing w:before="120" w:after="120"/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ED5CCA">
        <w:rPr>
          <w:rFonts w:ascii="Verdana" w:hAnsi="Verdana" w:cs="Arial"/>
          <w:b/>
          <w:bCs/>
          <w:sz w:val="20"/>
          <w:szCs w:val="20"/>
          <w:lang w:val="ru-RU"/>
        </w:rPr>
        <w:t xml:space="preserve">Курс </w:t>
      </w:r>
      <w:r w:rsidR="00C10F62" w:rsidRPr="00ED5CCA">
        <w:rPr>
          <w:rFonts w:ascii="Verdana" w:hAnsi="Verdana" w:cs="Arial"/>
          <w:b/>
          <w:bCs/>
          <w:sz w:val="20"/>
          <w:szCs w:val="20"/>
          <w:lang w:val="ru-RU"/>
        </w:rPr>
        <w:t>"</w:t>
      </w:r>
      <w:r w:rsidRPr="00ED5CCA">
        <w:rPr>
          <w:rFonts w:ascii="Verdana" w:hAnsi="Verdana" w:cs="Arial"/>
          <w:b/>
          <w:bCs/>
          <w:sz w:val="20"/>
          <w:szCs w:val="20"/>
          <w:lang w:val="ru-RU"/>
        </w:rPr>
        <w:t>Основы каббалы</w:t>
      </w:r>
      <w:r w:rsidR="00C10F62" w:rsidRPr="00ED5CCA">
        <w:rPr>
          <w:rFonts w:ascii="Verdana" w:hAnsi="Verdana" w:cs="Arial"/>
          <w:b/>
          <w:bCs/>
          <w:sz w:val="20"/>
          <w:szCs w:val="20"/>
          <w:lang w:val="ru-RU"/>
        </w:rPr>
        <w:t>"</w:t>
      </w:r>
    </w:p>
    <w:p w:rsidR="002F7AF9" w:rsidRPr="00ED5CCA" w:rsidRDefault="000F56EB" w:rsidP="009F6785">
      <w:pPr>
        <w:spacing w:before="120" w:after="120"/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>
        <w:rPr>
          <w:rFonts w:ascii="Verdana" w:hAnsi="Verdana" w:cs="Arial"/>
          <w:b/>
          <w:bCs/>
          <w:sz w:val="20"/>
          <w:szCs w:val="20"/>
          <w:lang w:val="ru-RU" w:bidi="he-IL"/>
        </w:rPr>
        <w:t xml:space="preserve">Урок </w:t>
      </w:r>
      <w:r w:rsidR="002F7AF9" w:rsidRPr="00ED5CCA">
        <w:rPr>
          <w:rFonts w:ascii="Verdana" w:hAnsi="Verdana" w:cs="Arial"/>
          <w:b/>
          <w:bCs/>
          <w:sz w:val="20"/>
          <w:szCs w:val="20"/>
          <w:lang w:val="ru-RU" w:bidi="he-IL"/>
        </w:rPr>
        <w:t>17 июня 2019 г.</w:t>
      </w:r>
    </w:p>
    <w:p w:rsidR="002F7AF9" w:rsidRPr="00ED5CCA" w:rsidRDefault="002F7AF9" w:rsidP="009F6785">
      <w:pPr>
        <w:spacing w:before="120" w:after="120"/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ED5CCA">
        <w:rPr>
          <w:rFonts w:ascii="Verdana" w:hAnsi="Verdana" w:cs="Arial"/>
          <w:b/>
          <w:bCs/>
          <w:sz w:val="20"/>
          <w:szCs w:val="20"/>
          <w:lang w:val="ru-RU" w:bidi="he-IL"/>
        </w:rPr>
        <w:t>Толковый словарь каббалистических терминов</w:t>
      </w:r>
    </w:p>
    <w:p w:rsidR="00142593" w:rsidRPr="00ED5CCA" w:rsidRDefault="00142593" w:rsidP="009F6785">
      <w:pPr>
        <w:spacing w:before="120" w:after="120"/>
        <w:rPr>
          <w:rFonts w:ascii="Verdana" w:hAnsi="Verdana"/>
          <w:b/>
          <w:b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rPr>
          <w:rFonts w:ascii="Verdana" w:hAnsi="Verdana"/>
          <w:b/>
          <w:b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АВАЯ – структура наших желаний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Что такое АВАЯ?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АВАЯ – это четырехбуквенное имя </w:t>
      </w:r>
      <w:hyperlink r:id="rId5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ED5CCA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ED5CCA">
        <w:rPr>
          <w:rFonts w:ascii="Verdana" w:hAnsi="Verdana"/>
          <w:sz w:val="20"/>
          <w:szCs w:val="20"/>
          <w:lang w:val="ru-RU"/>
        </w:rPr>
        <w:t>йуд-кей-вав-кей</w:t>
      </w:r>
      <w:proofErr w:type="spellEnd"/>
      <w:r w:rsidRPr="00ED5CCA">
        <w:rPr>
          <w:rFonts w:ascii="Verdana" w:hAnsi="Verdana"/>
          <w:sz w:val="20"/>
          <w:szCs w:val="20"/>
          <w:lang w:val="ru-RU"/>
        </w:rPr>
        <w:t xml:space="preserve">), включающее в себя все творение. Все, что создано и существует в мире, входит под четыре стадии распространения света, которые называются "АВАЯ" или именами Творца.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>Высший свет, проходящий эти четыре стадии и строящий все мироздание, высвечивает суть Творца, отношение Творца к творению.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Если взять материю нашего мира, например, стол или человека, неважно что, то структура любого желания – это АВАЯ?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Да. Просто мы этого не видим, не замечаем, не ощущаем. Что бы то ни было в мире – большое, маленькое, макро, микро – как бы мы его ни рассматривали, в нем всегда можно увидеть АВАЯ.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sz w:val="20"/>
          <w:szCs w:val="20"/>
          <w:lang w:val="ru-RU"/>
        </w:rPr>
        <w:t xml:space="preserve"> Еще в </w:t>
      </w:r>
      <w:hyperlink r:id="rId6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каббале</w:t>
        </w:r>
      </w:hyperlink>
      <w:r w:rsidRPr="00ED5CCA">
        <w:rPr>
          <w:rFonts w:ascii="Verdana" w:hAnsi="Verdana"/>
          <w:sz w:val="20"/>
          <w:szCs w:val="20"/>
          <w:lang w:val="ru-RU"/>
        </w:rPr>
        <w:t xml:space="preserve"> постоянно встречается термин "Адам Ришон".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Дело в том, что все созданное в мироздании, с одной стороны, называется "АВАЯ", а с другой стороны, рассматривается как структура, называемая "Адам".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>Под Адамом имеется в виду не человек в нашем мире, а система, которая включает в себя все. Творец создал творение таким образом, чтобы оно в конечном итоге постигло Его – Творца. Поэтому творение проходит стадии развития, пока не достигает ступени "Адам" от слова "</w:t>
      </w:r>
      <w:proofErr w:type="spellStart"/>
      <w:r w:rsidRPr="00ED5CCA">
        <w:rPr>
          <w:rFonts w:ascii="Verdana" w:hAnsi="Verdana"/>
          <w:sz w:val="20"/>
          <w:szCs w:val="20"/>
          <w:lang w:val="ru-RU"/>
        </w:rPr>
        <w:t>эдоме</w:t>
      </w:r>
      <w:proofErr w:type="spellEnd"/>
      <w:r w:rsidRPr="00ED5CCA">
        <w:rPr>
          <w:rFonts w:ascii="Verdana" w:hAnsi="Verdana"/>
          <w:sz w:val="20"/>
          <w:szCs w:val="20"/>
          <w:lang w:val="ru-RU"/>
        </w:rPr>
        <w:t>", "доме" – подобный Творцу. И потому все созданное может называться "Адам".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 xml:space="preserve">Кроме того, Адам Ришон – это творение в первоначальном виде, которое затем </w:t>
      </w:r>
      <w:proofErr w:type="gramStart"/>
      <w:r w:rsidRPr="00ED5CCA">
        <w:rPr>
          <w:rFonts w:ascii="Verdana" w:hAnsi="Verdana"/>
          <w:sz w:val="20"/>
          <w:szCs w:val="20"/>
          <w:lang w:val="ru-RU"/>
        </w:rPr>
        <w:t>проходит</w:t>
      </w:r>
      <w:proofErr w:type="gramEnd"/>
      <w:r w:rsidRPr="00ED5CCA">
        <w:rPr>
          <w:rFonts w:ascii="Verdana" w:hAnsi="Verdana"/>
          <w:sz w:val="20"/>
          <w:szCs w:val="20"/>
          <w:lang w:val="ru-RU"/>
        </w:rPr>
        <w:t xml:space="preserve"> всевозможные трансформации и приходит к своему окончательному результату.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В чем отличие между АВАЯ и Адам Ришон?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Адам Ришон состоит из АВАЯ. Но когда мы говорим об АВАЯ, каким образом эта структура реагирует на Творца, желая уподобиться Творцу, тогда мы называем ее "Адам".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То есть все эти вещи как бы находятся в потенциале, и человек их раскрывает своими чувствами? Как в нашем мире в ДНК заложена вся информация о развитии тела человека, свойств его характера и т.д.?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Да. А затем это раскрывается.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А что такое "</w:t>
      </w:r>
      <w:hyperlink r:id="rId7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 xml:space="preserve">десять </w:t>
        </w:r>
        <w:proofErr w:type="spellStart"/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сфирот</w:t>
        </w:r>
        <w:proofErr w:type="spellEnd"/>
      </w:hyperlink>
      <w:r w:rsidRPr="00ED5CCA">
        <w:rPr>
          <w:rFonts w:ascii="Verdana" w:hAnsi="Verdana"/>
          <w:iCs/>
          <w:sz w:val="20"/>
          <w:szCs w:val="20"/>
          <w:lang w:val="ru-RU"/>
        </w:rPr>
        <w:t>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Десять сфирот – это десять частей, из которых состоит любое законченное, правильное желание отдачи.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В чем разница между АВАЯ и десять сфирот?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Это одно и то же. Хотя АВАЯ состоит из пяти букв: четырех и еще кончика буквы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йуд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(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куцо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шель</w:t>
      </w:r>
      <w:proofErr w:type="spellEnd"/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proofErr w:type="spellStart"/>
      <w:r w:rsidR="0054451F">
        <w:rPr>
          <w:rFonts w:ascii="Verdana" w:hAnsi="Verdana"/>
          <w:iCs/>
          <w:sz w:val="20"/>
          <w:szCs w:val="20"/>
          <w:lang w:val="ru-RU"/>
        </w:rPr>
        <w:t>йуд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), но все равно это десять частей.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"авиют"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>Авиют – это эгоистическое желание, которое отделяет человека от Творца. Это желание необходимо</w:t>
      </w:r>
      <w:bookmarkStart w:id="0" w:name="_GoBack"/>
      <w:bookmarkEnd w:id="0"/>
      <w:r w:rsidRPr="00ED5CCA">
        <w:rPr>
          <w:rFonts w:ascii="Verdana" w:hAnsi="Verdana"/>
          <w:sz w:val="20"/>
          <w:szCs w:val="20"/>
          <w:lang w:val="ru-RU"/>
        </w:rPr>
        <w:t xml:space="preserve"> преодолеть, </w:t>
      </w:r>
      <w:proofErr w:type="gramStart"/>
      <w:r w:rsidRPr="00ED5CCA">
        <w:rPr>
          <w:rFonts w:ascii="Verdana" w:hAnsi="Verdana"/>
          <w:sz w:val="20"/>
          <w:szCs w:val="20"/>
          <w:lang w:val="ru-RU"/>
        </w:rPr>
        <w:t>но</w:t>
      </w:r>
      <w:proofErr w:type="gramEnd"/>
      <w:r w:rsidRPr="00ED5CCA">
        <w:rPr>
          <w:rFonts w:ascii="Verdana" w:hAnsi="Verdana"/>
          <w:sz w:val="20"/>
          <w:szCs w:val="20"/>
          <w:lang w:val="ru-RU"/>
        </w:rPr>
        <w:t xml:space="preserve"> не уничтожая его, а приподнявшись над ним, использовав его правильно как рычаг, с помощью которого можно "перевернуть Землю".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lastRenderedPageBreak/>
        <w:t xml:space="preserve">Поэтому </w:t>
      </w:r>
      <w:hyperlink r:id="rId8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эгоизм</w:t>
        </w:r>
      </w:hyperlink>
      <w:r w:rsidRPr="00ED5CCA">
        <w:rPr>
          <w:rFonts w:ascii="Verdana" w:hAnsi="Verdana"/>
          <w:sz w:val="20"/>
          <w:szCs w:val="20"/>
          <w:lang w:val="ru-RU"/>
        </w:rPr>
        <w:t xml:space="preserve"> в обычном состоянии, когда он отделяет нас от </w:t>
      </w:r>
      <w:hyperlink r:id="rId9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ED5CCA">
        <w:rPr>
          <w:rFonts w:ascii="Verdana" w:hAnsi="Verdana"/>
          <w:sz w:val="20"/>
          <w:szCs w:val="20"/>
          <w:lang w:val="ru-RU"/>
        </w:rPr>
        <w:t>, называется "авиют" – толщина желания, а когда мы его правильно используем, то авиют обращается в закут – в осветление, и, наоборот, помогает нам распознать, изучить и приблизиться к Творцу.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То есть авиют – это грубость, размер наших желаний, которые разделяются на четыре ступени?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Да. На неживую, растительную, животную и ступень "человек".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Каббалистические термины желательно не переводить? Например, авиют – грубость и т.д.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Конечно. Как в медицине приняты термины на латыни, в музыке – на </w:t>
      </w:r>
      <w:proofErr w:type="gramStart"/>
      <w:r w:rsidRPr="00ED5CCA">
        <w:rPr>
          <w:rFonts w:ascii="Verdana" w:hAnsi="Verdana"/>
          <w:sz w:val="20"/>
          <w:szCs w:val="20"/>
          <w:lang w:val="ru-RU"/>
        </w:rPr>
        <w:t>итальянском</w:t>
      </w:r>
      <w:proofErr w:type="gramEnd"/>
      <w:r w:rsidRPr="00ED5CCA">
        <w:rPr>
          <w:rFonts w:ascii="Verdana" w:hAnsi="Verdana"/>
          <w:sz w:val="20"/>
          <w:szCs w:val="20"/>
          <w:lang w:val="ru-RU"/>
        </w:rPr>
        <w:t xml:space="preserve">, так и в </w:t>
      </w:r>
      <w:hyperlink r:id="rId10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каббале</w:t>
        </w:r>
      </w:hyperlink>
      <w:r w:rsidRPr="00ED5CCA">
        <w:rPr>
          <w:rFonts w:ascii="Verdana" w:hAnsi="Verdana"/>
          <w:sz w:val="20"/>
          <w:szCs w:val="20"/>
          <w:lang w:val="ru-RU"/>
        </w:rPr>
        <w:t>. Нужно просто запоминать само определение.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</w:t>
      </w:r>
      <w:proofErr w:type="spellStart"/>
      <w:r w:rsidRPr="00ED5CCA">
        <w:rPr>
          <w:rFonts w:ascii="Verdana" w:hAnsi="Verdana"/>
          <w:b/>
          <w:bCs/>
          <w:sz w:val="20"/>
          <w:szCs w:val="20"/>
          <w:lang w:val="ru-RU"/>
        </w:rPr>
        <w:t>Ацмуто</w:t>
      </w:r>
      <w:proofErr w:type="spellEnd"/>
      <w:r w:rsidRPr="00ED5CCA">
        <w:rPr>
          <w:rFonts w:ascii="Verdana" w:hAnsi="Verdana"/>
          <w:b/>
          <w:bCs/>
          <w:sz w:val="20"/>
          <w:szCs w:val="20"/>
          <w:lang w:val="ru-RU"/>
        </w:rPr>
        <w:t>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ED5CCA">
        <w:rPr>
          <w:rFonts w:ascii="Verdana" w:hAnsi="Verdana"/>
          <w:sz w:val="20"/>
          <w:szCs w:val="20"/>
          <w:lang w:val="ru-RU"/>
        </w:rPr>
        <w:t>Ацмуто</w:t>
      </w:r>
      <w:proofErr w:type="spellEnd"/>
      <w:r w:rsidRPr="00ED5CCA">
        <w:rPr>
          <w:rFonts w:ascii="Verdana" w:hAnsi="Verdana"/>
          <w:sz w:val="20"/>
          <w:szCs w:val="20"/>
          <w:lang w:val="ru-RU"/>
        </w:rPr>
        <w:t xml:space="preserve"> – это высший корень, который непосредственно к нам не относится, т.е. это Творец</w:t>
      </w:r>
      <w:proofErr w:type="gramStart"/>
      <w:r w:rsidRPr="00ED5CCA">
        <w:rPr>
          <w:rFonts w:ascii="Verdana" w:hAnsi="Verdana"/>
          <w:sz w:val="20"/>
          <w:szCs w:val="20"/>
          <w:lang w:val="ru-RU"/>
        </w:rPr>
        <w:t xml:space="preserve"> С</w:t>
      </w:r>
      <w:proofErr w:type="gramEnd"/>
      <w:r w:rsidRPr="00ED5CCA">
        <w:rPr>
          <w:rFonts w:ascii="Verdana" w:hAnsi="Verdana"/>
          <w:sz w:val="20"/>
          <w:szCs w:val="20"/>
          <w:lang w:val="ru-RU"/>
        </w:rPr>
        <w:t xml:space="preserve">ам по Себе, существующий независимо от творения. В таком виде мы не можем Его ощутить.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>Иными словами,</w:t>
      </w:r>
      <w:r w:rsidRPr="00ED5CC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sz w:val="20"/>
          <w:szCs w:val="20"/>
          <w:lang w:val="ru-RU"/>
        </w:rPr>
        <w:t>Ацмуто</w:t>
      </w:r>
      <w:proofErr w:type="spellEnd"/>
      <w:r w:rsidRPr="00ED5CCA">
        <w:rPr>
          <w:rFonts w:ascii="Verdana" w:hAnsi="Verdana"/>
          <w:sz w:val="20"/>
          <w:szCs w:val="20"/>
          <w:lang w:val="ru-RU"/>
        </w:rPr>
        <w:t xml:space="preserve"> – это программа, не относящаяся к творению. Мы просто указываем на то, что такое состояние есть, но оно нам недоступно. Мы не можем почувствовать Его.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sz w:val="20"/>
          <w:szCs w:val="20"/>
          <w:lang w:val="ru-RU"/>
        </w:rPr>
        <w:t>А программа, которая относится к нам, называется "</w:t>
      </w:r>
      <w:hyperlink r:id="rId11" w:history="1">
        <w:r w:rsidRPr="00ED5CCA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ED5CCA">
        <w:rPr>
          <w:rFonts w:ascii="Verdana" w:hAnsi="Verdana"/>
          <w:sz w:val="20"/>
          <w:szCs w:val="20"/>
          <w:lang w:val="ru-RU"/>
        </w:rPr>
        <w:t>" или "АВАЯ".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Может быть так, что у Творца есть еще какие-то планы относительно каких-то других творений, но мы этого не знаем?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Это к нам не относится.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sz w:val="20"/>
          <w:szCs w:val="20"/>
          <w:lang w:val="ru-RU"/>
        </w:rPr>
        <w:t xml:space="preserve"> Но можно ли это сравнить с тем, что в нашем мире ребенок понимает какое-то отношение отца к нему, но не знает, чем занимается отец, какие у него планы и т.д.?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Да, можно сказать и так. Но мы не занимаемся такими мыслями, спекуляциями, потому что они все равно не имеют под собой никакой основы. У нас нет к этому ни настоящего желания, ни каких-либо возможностей это исследовать.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</w:t>
      </w:r>
      <w:proofErr w:type="spellStart"/>
      <w:r w:rsidRPr="00ED5CCA">
        <w:rPr>
          <w:rFonts w:ascii="Verdana" w:hAnsi="Verdana"/>
          <w:b/>
          <w:bCs/>
          <w:sz w:val="20"/>
          <w:szCs w:val="20"/>
          <w:lang w:val="ru-RU"/>
        </w:rPr>
        <w:t>еш</w:t>
      </w:r>
      <w:proofErr w:type="spellEnd"/>
      <w:r w:rsidRPr="00ED5CCA">
        <w:rPr>
          <w:rFonts w:ascii="Verdana" w:hAnsi="Verdana"/>
          <w:b/>
          <w:bCs/>
          <w:sz w:val="20"/>
          <w:szCs w:val="20"/>
          <w:lang w:val="ru-RU"/>
        </w:rPr>
        <w:t xml:space="preserve"> ми </w:t>
      </w:r>
      <w:proofErr w:type="spellStart"/>
      <w:r w:rsidRPr="00ED5CCA">
        <w:rPr>
          <w:rFonts w:ascii="Verdana" w:hAnsi="Verdana"/>
          <w:b/>
          <w:bCs/>
          <w:sz w:val="20"/>
          <w:szCs w:val="20"/>
          <w:lang w:val="ru-RU"/>
        </w:rPr>
        <w:t>аин</w:t>
      </w:r>
      <w:proofErr w:type="spellEnd"/>
      <w:r w:rsidRPr="00ED5CCA">
        <w:rPr>
          <w:rFonts w:ascii="Verdana" w:hAnsi="Verdana"/>
          <w:b/>
          <w:bCs/>
          <w:sz w:val="20"/>
          <w:szCs w:val="20"/>
          <w:lang w:val="ru-RU"/>
        </w:rPr>
        <w:t>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В каббале есть термин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еш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ми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аин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", который переводится как "сущее из ничего".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Я бы вообще не стал переводить этот термин. Лучше так и оставить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еш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ми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аин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Здесь имеется в виду, что всё, что существует, исходит из нуля – из того, что как-то, где-то, когда-то в области высшей духовной природы, высшего разума, возник </w:t>
      </w:r>
      <w:hyperlink r:id="rId12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замысел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о сотворении. И все, что вытекает из него, нисходит и развивается от этой мысли.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Поэтому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еш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ми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аин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 ‒ это то, что существует сейчас, но когда-то этого не было.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"Высший мир", "духовное постижение"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Почему духовный мир называется высшим?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Мы называем его высшим, потому что он находится выше наших свойств. Наши свойства – это свойства получения, и поэтому мы очень зависим от своих эгоистических желаний и их наполнения.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А </w:t>
      </w:r>
      <w:hyperlink r:id="rId13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Высший мир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– это свойства, которые состоят из желания отдавать, наполнять, любить, насыщать других. И поскольку они по качеству независимые, свободные, то называются высшими.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Кроме того, они по своим свойствам ближе к </w:t>
      </w:r>
      <w:hyperlink r:id="rId14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 Он – абсолютная отдача и любовь. И поэтому всё, что ближе к Нему, мы определяем, как "выше нас", т.е. ближе к первопричине.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lastRenderedPageBreak/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Говоря о Высшем мире, мы часто называем его духовным. Что означает слово "духовный"?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Высший мир называется духовным, потому что он не материальный.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Есть ли разница между терминами "духовный мир" и "Высший мир"?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Нет, это общие, неуточненные названия.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Что такое духовное </w:t>
      </w:r>
      <w:hyperlink r:id="rId15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постижение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Постижение природы в свойстве отдачи, равном Творцу, называется духовным.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 xml:space="preserve">Каббалистические термины: </w:t>
      </w: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</w:t>
      </w:r>
      <w:proofErr w:type="spellStart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Гмар</w:t>
      </w:r>
      <w:proofErr w:type="spellEnd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тикун</w:t>
      </w:r>
      <w:proofErr w:type="spellEnd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Конечное исправление (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Гмар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тикун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) – это полное, окончательное исправление </w:t>
      </w:r>
      <w:hyperlink r:id="rId16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эгоизма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на отдачу и любовь, когда мы обращаем эго в противоположное свойство.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Тут нам приходит на помощь </w:t>
      </w:r>
      <w:hyperlink r:id="rId17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наука каббала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. С помощью ее методики </w:t>
      </w:r>
      <w:hyperlink r:id="rId18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высший свет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воздействует на эгоистическое желание, постепенно поднимая его к новым желаниям – к отдаче, любви, соединению с другими. Это серьезное изменение нашей сути на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противоположную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ей.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Можно сказать, что это изменение от эгоцентрического восприятия мира к целостному восприятию мира?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Конечно.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</w:t>
      </w:r>
      <w:proofErr w:type="spellStart"/>
      <w:r w:rsidRPr="00ED5CCA">
        <w:rPr>
          <w:rFonts w:ascii="Verdana" w:hAnsi="Verdana"/>
          <w:b/>
          <w:bCs/>
          <w:sz w:val="20"/>
          <w:szCs w:val="20"/>
          <w:lang w:val="ru-RU"/>
        </w:rPr>
        <w:t>зивуг</w:t>
      </w:r>
      <w:proofErr w:type="spellEnd"/>
      <w:r w:rsidRPr="00ED5CCA">
        <w:rPr>
          <w:rFonts w:ascii="Verdana" w:hAnsi="Verdana"/>
          <w:b/>
          <w:bCs/>
          <w:sz w:val="20"/>
          <w:szCs w:val="20"/>
          <w:lang w:val="ru-RU"/>
        </w:rPr>
        <w:t>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Рассуждая на глубоко философские темы, вы вдруг употребляете слова "любовь", "отдача".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Не только. В </w:t>
      </w:r>
      <w:hyperlink r:id="rId19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науке каббала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часто используются такие термины как </w:t>
      </w:r>
      <w:r w:rsidRPr="00ED5CCA">
        <w:rPr>
          <w:rFonts w:ascii="Verdana" w:hAnsi="Verdana"/>
          <w:sz w:val="20"/>
          <w:szCs w:val="20"/>
          <w:lang w:val="ru-RU"/>
        </w:rPr>
        <w:t>"</w:t>
      </w:r>
      <w:proofErr w:type="spellStart"/>
      <w:r w:rsidRPr="00ED5CCA">
        <w:rPr>
          <w:rFonts w:ascii="Verdana" w:hAnsi="Verdana"/>
          <w:sz w:val="20"/>
          <w:szCs w:val="20"/>
          <w:lang w:val="ru-RU"/>
        </w:rPr>
        <w:t>зивуг</w:t>
      </w:r>
      <w:proofErr w:type="spellEnd"/>
      <w:r w:rsidRPr="00ED5CCA">
        <w:rPr>
          <w:rFonts w:ascii="Verdana" w:hAnsi="Verdana"/>
          <w:sz w:val="20"/>
          <w:szCs w:val="20"/>
          <w:lang w:val="ru-RU"/>
        </w:rPr>
        <w:t>"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– "слияние", "совокупление".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Дело в том, что все происходящее в нашем мире в телах, вне тел, между телами и т.д., естественно, происходит и в духовных силах, которые управляют нашими телами и нашими </w:t>
      </w:r>
      <w:hyperlink r:id="rId20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душами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 Поэтому мы должны конкретно называть все эти действия и состояния. Мы берем слова, выражающие действия нашего мира, и называем ими духовные действия.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Таким образом, соединение двух желаний мы называем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зивуг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", то есть соитие, слияние. В духовном мире есть зарождение, беременность, роды и прочее. В общем, все, что существует в нашем мире, является следствием </w:t>
      </w:r>
      <w:hyperlink r:id="rId21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Высшего мира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, и поэтому термины у них одинаковые. Но в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духовном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 это все происходит не в телах, не в материи, а в желаниях.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То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есть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как атомы объединяются между собой и получается молекула, так и желания тоже объединяются между собой?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Да. И получаются следующие желания, более собранные, более интегральные.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Желания, которые собираются в определенную систему АВАЯ, называются "сфирот", "парцуф", а затем "мир".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 xml:space="preserve">Каббалистические термины: </w:t>
      </w: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"разбиение келим"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Что такое "разбиение келим"?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</w:t>
      </w:r>
      <w:hyperlink r:id="rId22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Разбиение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келим или сосудов означает, что одно желание разбивается на множество частных желаний.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В нашем мире есть такое? Можно привести какой-то пример?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Вряд ли, ведь и желание в нашем мире тоже не очень видимо людям.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Можно объяснить это на примере техники. Допустим, мотор в моей машине исправно работал много </w:t>
      </w:r>
      <w:r w:rsidRPr="00ED5CCA">
        <w:rPr>
          <w:rFonts w:ascii="Verdana" w:hAnsi="Verdana"/>
          <w:iCs/>
          <w:sz w:val="20"/>
          <w:szCs w:val="20"/>
          <w:lang w:val="ru-RU"/>
        </w:rPr>
        <w:lastRenderedPageBreak/>
        <w:t xml:space="preserve">лет. Вдруг с ним что-то произошло, и он развалился на множество разных частей, которые надо исправлять, подгонять и соединять снова.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Каббалисты очень интересно используют язык. Можно сказать "разбиение келим", а можно – "грехопадение Адама". То есть это два разных языка?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Да. "Грехопадение Адама" – это язык чувств, а "разбиение келим" – каббалистический язык или язык механических свойств.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ED5CCA">
        <w:rPr>
          <w:rFonts w:ascii="Verdana" w:hAnsi="Verdana"/>
          <w:iCs/>
          <w:sz w:val="20"/>
          <w:szCs w:val="20"/>
          <w:lang w:val="ru-RU"/>
        </w:rPr>
        <w:t>Каббалистический язык хорош тем, что он не вызывает у нас никаких ассоциаций, в то время как "грехопадение" у каждого ассоциируется с его так называемыми грехами, хотя, в принципе, никакого отношения к ним не имеет.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Да, это так. Но затем, когда ты углубляешься в науку каббала и понимаешь, как она определяет каждое состояние, то уже неважно, как это обозначать.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Почему же каббалисты прошлого это не объяснили? Только последние каббалисты </w:t>
      </w:r>
      <w:hyperlink r:id="rId23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Бааль Сулам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и </w:t>
      </w:r>
      <w:hyperlink r:id="rId24" w:history="1">
        <w:proofErr w:type="spellStart"/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Рабаш</w:t>
        </w:r>
        <w:proofErr w:type="spellEnd"/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стали объяснять каббалистические термины.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Дело в том, что предыдущие поколения были проще. Они не были настолько запутаны, загружены эгоизмом, не находились в таком сложном мире, как мы. И потому все это им было непосредственно понятно.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center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Cs/>
          <w:iCs/>
          <w:sz w:val="20"/>
          <w:szCs w:val="20"/>
          <w:lang w:val="ru-RU"/>
        </w:rPr>
        <w:t>* * *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ED5CCA">
        <w:rPr>
          <w:rFonts w:ascii="Verdana" w:hAnsi="Verdana"/>
          <w:iCs/>
          <w:sz w:val="20"/>
          <w:szCs w:val="20"/>
          <w:lang w:val="ru-RU"/>
        </w:rPr>
        <w:t>Возьмем, к примеру, такое свойство, как жадность. Оно может быть положительным, а может быть отрицательным.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Ну и где здесь разбиение? Это свойство</w:t>
      </w: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iCs/>
          <w:sz w:val="20"/>
          <w:szCs w:val="20"/>
          <w:lang w:val="ru-RU"/>
        </w:rPr>
        <w:t>получилось уже после разбиения.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Но его можно использовать положительно?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Любое свойство можно использовать в положительном виде.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"три линии"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Три линии – это особая суть работы Малхут, желания, которое строит из себя подобие Творцу. Правая линия – отдача, левая линия – получение, а средняя линия – это их объединение в подобии </w:t>
      </w:r>
      <w:hyperlink r:id="rId25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Можно сказать, что левая линия – это мои естественные желания. Правая – это сила, которая находится вне меня, и я должен вызвать ее на себя. А когда они сливаются между собой, то получается третья линия?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Есть много разных видов средней линии. Но это один из них.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В </w:t>
      </w:r>
      <w:hyperlink r:id="rId26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каббале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есть еще термин "12 колен". Говоря о 12-ти коленах, каждый начинает представлять каких-то людей, разделенных на племена. А с каббалистической точки зрения речь идет о трех линиях, умноженных на четырехбуквенное АВАЯ, что в итоге дает 12.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>Да.</w:t>
      </w: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iCs/>
          <w:sz w:val="20"/>
          <w:szCs w:val="20"/>
          <w:lang w:val="ru-RU"/>
        </w:rPr>
        <w:t>Самая полная АВАЯ, четыре стадии, в каждой из которых три линии – это и есть 12 колен или особый вид работы творения.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"душа"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Откуда произошел термин "душа"?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ED5CCA">
        <w:rPr>
          <w:rFonts w:ascii="Verdana" w:hAnsi="Verdana"/>
          <w:iCs/>
          <w:sz w:val="20"/>
          <w:szCs w:val="20"/>
          <w:lang w:val="ru-RU"/>
        </w:rPr>
        <w:t>Термин "</w:t>
      </w:r>
      <w:hyperlink r:id="rId27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душа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" происходит от слова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нэшама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". В </w:t>
      </w:r>
      <w:hyperlink r:id="rId28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каббале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существуют пять состояний желания в подобии </w:t>
      </w:r>
      <w:hyperlink r:id="rId29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: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нэфеш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руах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нэшама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хая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ехида.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Нэфеш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руах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,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нэшама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– это состояния, которые мы можем достичь и постоянно в них пребывать. Самое высокое из них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нэшама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. Поэтому так называется наша духовная часть.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lastRenderedPageBreak/>
        <w:t xml:space="preserve">Кроме этого, есть еще состояния, называемые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хая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и ехида. Но это дополнительные, временные добавки к состоянию души.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 xml:space="preserve">Каббалистические термины: "МАН", </w:t>
      </w:r>
      <w:r w:rsidRPr="00ED5CCA">
        <w:rPr>
          <w:rFonts w:ascii="Verdana" w:hAnsi="Verdana"/>
          <w:b/>
          <w:iCs/>
          <w:sz w:val="20"/>
          <w:szCs w:val="20"/>
          <w:lang w:val="ru-RU"/>
        </w:rPr>
        <w:t>"махсом"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Cs/>
          <w:iCs/>
          <w:sz w:val="20"/>
          <w:szCs w:val="20"/>
          <w:lang w:val="ru-RU"/>
        </w:rPr>
        <w:t>МАН – это сокращение от "</w:t>
      </w:r>
      <w:proofErr w:type="spellStart"/>
      <w:r w:rsidRPr="00ED5CCA">
        <w:rPr>
          <w:rFonts w:ascii="Verdana" w:hAnsi="Verdana"/>
          <w:bCs/>
          <w:iCs/>
          <w:sz w:val="20"/>
          <w:szCs w:val="20"/>
          <w:lang w:val="ru-RU"/>
        </w:rPr>
        <w:t>мэй</w:t>
      </w:r>
      <w:proofErr w:type="spellEnd"/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bCs/>
          <w:iCs/>
          <w:sz w:val="20"/>
          <w:szCs w:val="20"/>
          <w:lang w:val="ru-RU"/>
        </w:rPr>
        <w:t>нуквин</w:t>
      </w:r>
      <w:proofErr w:type="spellEnd"/>
      <w:r w:rsidRPr="00ED5CCA">
        <w:rPr>
          <w:rFonts w:ascii="Verdana" w:hAnsi="Verdana"/>
          <w:bCs/>
          <w:iCs/>
          <w:sz w:val="20"/>
          <w:szCs w:val="20"/>
          <w:lang w:val="ru-RU"/>
        </w:rPr>
        <w:t>" ("женские воды").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Женщина в каббале всегда ассоциируется с желанием, мужчина – с отдачей. Женщина – желание получить, мужчина – желание отдавать.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Поэтому "женские воды" означают подъем желания снизу вверх, к </w:t>
      </w:r>
      <w:hyperlink r:id="rId30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. При этом они побуждают Творца начать создание, исправление, наполнение этих желаний. В таком случае просьбы снизу вверх называются </w:t>
      </w:r>
      <w:hyperlink r:id="rId31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молитва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или МАН.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Это тот МАН, о котором говорилось в пустыне?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ED5CCA">
        <w:rPr>
          <w:rFonts w:ascii="Verdana" w:hAnsi="Verdana"/>
          <w:b/>
          <w:sz w:val="20"/>
          <w:szCs w:val="20"/>
          <w:lang w:val="ru-RU"/>
        </w:rPr>
        <w:t>Ответ:</w:t>
      </w:r>
      <w:r w:rsidRPr="00ED5CCA">
        <w:rPr>
          <w:rFonts w:ascii="Verdana" w:hAnsi="Verdana"/>
          <w:bCs/>
          <w:sz w:val="20"/>
          <w:szCs w:val="20"/>
          <w:lang w:val="ru-RU"/>
        </w:rPr>
        <w:t xml:space="preserve"> Это тот МАН, о котором в Торе говорится, что каждое утро люди подбирали и питались им.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>Очень часто в каббале используется термин "</w:t>
      </w:r>
      <w:hyperlink r:id="rId32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махсом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>". Что он означает?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Махсом – это состояние, которое человек должен пройти </w:t>
      </w:r>
      <w:r w:rsidRPr="00ED5CCA">
        <w:rPr>
          <w:rFonts w:ascii="Verdana" w:hAnsi="Verdana"/>
          <w:bCs/>
          <w:sz w:val="20"/>
          <w:szCs w:val="20"/>
          <w:lang w:val="ru-RU"/>
        </w:rPr>
        <w:t>по пути из ощущения только нашего мира в ощущение Высшего мира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>. Иными словами, это грань между нашим и духовным миром, своеобразная психологическая перегородка.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b/>
          <w:iCs/>
          <w:sz w:val="20"/>
          <w:szCs w:val="20"/>
          <w:lang w:val="ru-RU"/>
        </w:rPr>
        <w:t>"</w:t>
      </w:r>
      <w:proofErr w:type="spellStart"/>
      <w:r w:rsidRPr="00ED5CCA">
        <w:rPr>
          <w:rFonts w:ascii="Verdana" w:hAnsi="Verdana"/>
          <w:b/>
          <w:iCs/>
          <w:sz w:val="20"/>
          <w:szCs w:val="20"/>
          <w:lang w:val="ru-RU"/>
        </w:rPr>
        <w:t>масах</w:t>
      </w:r>
      <w:proofErr w:type="spellEnd"/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"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proofErr w:type="spellStart"/>
      <w:r w:rsidRPr="00ED5CCA">
        <w:rPr>
          <w:rFonts w:ascii="Verdana" w:hAnsi="Verdana"/>
          <w:bCs/>
          <w:iCs/>
          <w:sz w:val="20"/>
          <w:szCs w:val="20"/>
          <w:lang w:val="ru-RU"/>
        </w:rPr>
        <w:t>Масах</w:t>
      </w:r>
      <w:proofErr w:type="spellEnd"/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(экран) означает </w:t>
      </w:r>
      <w:proofErr w:type="spellStart"/>
      <w:r w:rsidRPr="00ED5CCA">
        <w:rPr>
          <w:rFonts w:ascii="Verdana" w:hAnsi="Verdana"/>
          <w:bCs/>
          <w:iCs/>
          <w:sz w:val="20"/>
          <w:szCs w:val="20"/>
          <w:lang w:val="ru-RU"/>
        </w:rPr>
        <w:t>антиэгоистическую</w:t>
      </w:r>
      <w:proofErr w:type="spellEnd"/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силу, которую человек обретает с помощью высшего света.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Человек как бы "одевает" экран на свое желание и тогда может работать с ним в обратном направлении: действовать добром по отношению к другим и к </w:t>
      </w:r>
      <w:hyperlink r:id="rId33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Творцу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>. Он становится способным работать на отдачу, не получая наслаждение ради себя.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А в чем проблема получать ради себя?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Этим ты отделяешься от Творца, прекращаешь ощущать </w:t>
      </w:r>
      <w:hyperlink r:id="rId34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Высший мир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>, ограничиваясь только ощущением нашего мира.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Но так нас создал Творец.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Он нас сделал такими, чтобы из этого состояния мы поднялись к Нему, возвратились в состояние слияния с Ним.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Почему даже это было скрыто? Почему на протяжении последних тысяч лет мудрецы не обучали этому?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Для того чтобы создать у человека иллюзию </w:t>
      </w:r>
      <w:hyperlink r:id="rId35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свободы воли</w:t>
        </w:r>
      </w:hyperlink>
      <w:r w:rsidRPr="00ED5CCA">
        <w:rPr>
          <w:rFonts w:ascii="Verdana" w:hAnsi="Verdana"/>
          <w:bCs/>
          <w:iCs/>
          <w:sz w:val="20"/>
          <w:szCs w:val="20"/>
          <w:lang w:val="ru-RU"/>
        </w:rPr>
        <w:t>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Но если бы меня обучали этому в школе, я бы знал, что у меня нет свободы выбора.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Ты не можешь принимать эти вещи с детства, чтобы они существовали в тебе автоматически. Ты должен сам их пожелать.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Были такие поколения, когда людей обучали этому с младых ногтей, и у них не было никаких проблем. Но это были первые поколения. А сейчас мы с нашим огромным эгоизмом должны начинать путь задолго до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махсома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, до проявления Творца, до того, как поймем, где мы и с кем имеем дело. Это входит в наше исправление.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"решимо"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Решимо – это информационная запись, которая существует в творении для того, чтобы оно как-то ориентировалось в прошлом, настоящем и будущем и могло направлять себя к цели.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lastRenderedPageBreak/>
        <w:t xml:space="preserve">Обычно у людей есть просто понимание того, где они существуют. А у стариков при деменции (потери памяти) отсутствует это, и они просто делают вещи, не базируясь ни на чем. Точно так же и </w:t>
      </w:r>
      <w:hyperlink r:id="rId36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решимо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командует человеком и определяет его движение вперед.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Решимо находится в </w:t>
      </w:r>
      <w:hyperlink r:id="rId37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душе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, на каждом ее уровне и подуровне. Там, где существует желание, там, где существует </w:t>
      </w:r>
      <w:hyperlink r:id="rId38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свет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, всегда есть решимо, которое соединяет свет и желание, управляя ими в душе.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"мир Бесконечности", "свет", "сфира"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Под миром Бесконечности имеется в виду состояние, когда творение, постигая его, видит в нем абсолютную безграничность. Мы всегда говорим относительно творения. В мире Бесконечности оно ни в чем не ограничено и ощущает свои безграничные возможности.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В </w:t>
      </w:r>
      <w:hyperlink r:id="rId39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каббале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так же часто используется понятие "</w:t>
      </w:r>
      <w:hyperlink r:id="rId40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свет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Свет – это то, что просвещает нас, служит нам, ухаживает за нами. Все, что делается положительного в любом нашем состоянии, заканчивая самым последним, осуществляется светом.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 xml:space="preserve">Свет – это сила отдачи и любви </w:t>
      </w:r>
      <w:hyperlink r:id="rId41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iCs/>
          <w:sz w:val="20"/>
          <w:szCs w:val="20"/>
          <w:lang w:val="ru-RU"/>
        </w:rPr>
        <w:t>А все плохое – это не свет?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Все плохое – это обратная сторона света, его исчезновение, отдаление.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То есть отдаление от свойства отдачи и любви, от Творца, называется тьма, а приближение называется свет?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Да. Свет – это сила, которая сближает нас.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ED5CCA">
        <w:rPr>
          <w:rFonts w:ascii="Verdana" w:hAnsi="Verdana"/>
          <w:bCs/>
          <w:iCs/>
          <w:sz w:val="20"/>
          <w:szCs w:val="20"/>
          <w:lang w:val="ru-RU"/>
        </w:rPr>
        <w:t>В каббале есть еще термин</w:t>
      </w:r>
      <w:r w:rsidRPr="00ED5CCA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ED5CCA">
        <w:rPr>
          <w:rFonts w:ascii="Verdana" w:hAnsi="Verdana"/>
          <w:iCs/>
          <w:sz w:val="20"/>
          <w:szCs w:val="20"/>
          <w:lang w:val="ru-RU"/>
        </w:rPr>
        <w:t>"</w:t>
      </w:r>
      <w:r w:rsidRPr="00ED5CCA">
        <w:rPr>
          <w:rFonts w:ascii="Verdana" w:hAnsi="Verdana"/>
          <w:sz w:val="20"/>
          <w:szCs w:val="20"/>
          <w:lang w:val="ru-RU"/>
        </w:rPr>
        <w:t>сфира". Что это такое?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Сфира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от слова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сапир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", "светящийся" – это желание, которое уподобилось Творцу, т.е. свойству отдачи, и поэтому оно может аккумулировать в себе свет, и начинает светиться.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 xml:space="preserve">Каббалистические термины: </w:t>
      </w: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 xml:space="preserve">"свойство </w:t>
      </w:r>
      <w:proofErr w:type="spellStart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хасадим</w:t>
      </w:r>
      <w:proofErr w:type="spellEnd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"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В каббале есть понятие "свойство 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хасадим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", "хэсэд". Что это такое?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Хэсэд – это </w:t>
      </w:r>
      <w:hyperlink r:id="rId42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свойство отдачи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 Если в творении возникает это свойство или человек к нему стремится, тогда мы употребляем термин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хасадим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Получается, что вся </w:t>
      </w:r>
      <w:hyperlink r:id="rId43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каббала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– это отдача и получение? Больше ничего нет?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Ничего другого и нет. В нашем мире все мы состоим из плюса и минуса. Все наши мысли и действия состоят из получения и отдачи.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То есть в обществе есть только два действия: или я получаю от общества или отдаю?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Абсолютно верно.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Реплика: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Кажется, будто есть намного больше…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Нет. Все равно всё состоит только из этих двух направлений.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Каббалистические термины: "</w:t>
      </w:r>
      <w:proofErr w:type="spellStart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лишма</w:t>
      </w:r>
      <w:proofErr w:type="spellEnd"/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 xml:space="preserve">"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Каббалистический термин "</w:t>
      </w:r>
      <w:proofErr w:type="spellStart"/>
      <w:r w:rsidRPr="00ED5CCA">
        <w:rPr>
          <w:rFonts w:ascii="Verdana" w:hAnsi="Verdana"/>
          <w:iCs/>
          <w:sz w:val="20"/>
          <w:szCs w:val="20"/>
          <w:lang w:val="ru-RU"/>
        </w:rPr>
        <w:t>лишма</w:t>
      </w:r>
      <w:proofErr w:type="spellEnd"/>
      <w:r w:rsidRPr="00ED5CCA">
        <w:rPr>
          <w:rFonts w:ascii="Verdana" w:hAnsi="Verdana"/>
          <w:iCs/>
          <w:sz w:val="20"/>
          <w:szCs w:val="20"/>
          <w:lang w:val="ru-RU"/>
        </w:rPr>
        <w:t>" переводится "ради Творца". Что здесь имеется в виду?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Имеется в виду, что все творение, которое представляет собой эгоистическое желание ради себя, должно исправиться, измениться, как бы вывернуть себя наизнанку, чтобы делать всё не ради себя, а ради </w:t>
      </w:r>
      <w:hyperlink r:id="rId44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Творца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или ради других, </w:t>
      </w:r>
      <w:proofErr w:type="gramStart"/>
      <w:r w:rsidRPr="00ED5CCA">
        <w:rPr>
          <w:rFonts w:ascii="Verdana" w:hAnsi="Verdana"/>
          <w:iCs/>
          <w:sz w:val="20"/>
          <w:szCs w:val="20"/>
          <w:lang w:val="ru-RU"/>
        </w:rPr>
        <w:t>что</w:t>
      </w:r>
      <w:proofErr w:type="gramEnd"/>
      <w:r w:rsidRPr="00ED5CCA">
        <w:rPr>
          <w:rFonts w:ascii="Verdana" w:hAnsi="Verdana"/>
          <w:iCs/>
          <w:sz w:val="20"/>
          <w:szCs w:val="20"/>
          <w:lang w:val="ru-RU"/>
        </w:rPr>
        <w:t xml:space="preserve"> в общем-то одно и то же.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lastRenderedPageBreak/>
        <w:t>Так и сказано: "От любви к себе ‒ к любви к товарищам, и затем ‒ к любви к Творцу". То есть это одно и то же. Только под любовью к Творцу подразумевается всеобщая любовь, за гранью всяких различий между всеми. А до этого мы просто практикуемся на любви к товарищам.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То есть и получать, и отдавать я должен не ради себя, а ради других или ради Творца. Почему?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Потому что в таком случае твои желания становятся безграничными, и ты начинаешь в них ощущать то, что ощущает Творец: </w:t>
      </w:r>
      <w:hyperlink r:id="rId45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вечность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 xml:space="preserve"> и </w:t>
      </w:r>
      <w:hyperlink r:id="rId46" w:history="1">
        <w:r w:rsidRPr="00ED5CCA">
          <w:rPr>
            <w:rStyle w:val="Hyperlink"/>
            <w:rFonts w:ascii="Verdana" w:hAnsi="Verdana"/>
            <w:iCs/>
            <w:sz w:val="20"/>
            <w:szCs w:val="20"/>
            <w:lang w:val="ru-RU"/>
          </w:rPr>
          <w:t>совершенство</w:t>
        </w:r>
      </w:hyperlink>
      <w:r w:rsidRPr="00ED5CCA">
        <w:rPr>
          <w:rFonts w:ascii="Verdana" w:hAnsi="Verdana"/>
          <w:iCs/>
          <w:sz w:val="20"/>
          <w:szCs w:val="20"/>
          <w:lang w:val="ru-RU"/>
        </w:rPr>
        <w:t>. Вроде бы ты должен отдавать, а на самом деле ты при этом получаешь.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Это как в одном организме, где каждый орган получает необходимое, а все остальное отдает, но благодаря этому в организме поддерживается жизнь, и все выигрывают от этого. И каббала говорит, что к такому состоянию мы все должны прийти?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Мы должны прийти к самому совершенному, к самому лучшему, большому наполнению, знанию. Поэтому "каббала" переводится с иврита как "наука получать".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iCs/>
          <w:sz w:val="20"/>
          <w:szCs w:val="20"/>
          <w:lang w:val="ru-RU"/>
        </w:rPr>
        <w:t>Но это получение может быть безгранично, бесконечно, только если оно работает вместе с другими.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Значит, такой вид интеракции должен быть между всеми людьми?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Да. Он и позволяет получить вечное и совершенное наполнение.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iCs/>
          <w:sz w:val="20"/>
          <w:szCs w:val="20"/>
          <w:lang w:val="ru-RU"/>
        </w:rPr>
        <w:t>Вопрос:</w:t>
      </w:r>
      <w:r w:rsidRPr="00ED5CCA">
        <w:rPr>
          <w:rFonts w:ascii="Verdana" w:hAnsi="Verdana"/>
          <w:iCs/>
          <w:sz w:val="20"/>
          <w:szCs w:val="20"/>
          <w:lang w:val="ru-RU"/>
        </w:rPr>
        <w:t xml:space="preserve"> Что же должно произойти, чтобы это случилось? </w:t>
      </w:r>
    </w:p>
    <w:p w:rsidR="00F8034A" w:rsidRPr="00ED5CCA" w:rsidRDefault="00F8034A" w:rsidP="009F6785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ED5CCA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ED5CCA">
        <w:rPr>
          <w:rFonts w:ascii="Verdana" w:hAnsi="Verdana"/>
          <w:sz w:val="20"/>
          <w:szCs w:val="20"/>
          <w:lang w:val="ru-RU"/>
        </w:rPr>
        <w:t xml:space="preserve"> Осознание зла нашего нынешнего состояния.</w:t>
      </w:r>
    </w:p>
    <w:p w:rsidR="00CA1859" w:rsidRDefault="00CA1859" w:rsidP="009F6785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CA1859" w:rsidRPr="00CA1859" w:rsidRDefault="00CA1859" w:rsidP="000F56EB">
      <w:pPr>
        <w:spacing w:before="120" w:after="120"/>
        <w:ind w:firstLine="360"/>
        <w:jc w:val="right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Редакция: Тамара </w:t>
      </w:r>
      <w:proofErr w:type="spellStart"/>
      <w:r>
        <w:rPr>
          <w:rFonts w:ascii="Verdana" w:hAnsi="Verdana"/>
          <w:sz w:val="20"/>
          <w:szCs w:val="20"/>
          <w:lang w:val="ru-RU"/>
        </w:rPr>
        <w:t>Авив</w:t>
      </w:r>
      <w:proofErr w:type="spellEnd"/>
      <w:r>
        <w:rPr>
          <w:rFonts w:ascii="Verdana" w:hAnsi="Verdana"/>
          <w:sz w:val="20"/>
          <w:szCs w:val="20"/>
          <w:lang w:val="ru-RU"/>
        </w:rPr>
        <w:t>, Ирина Романова</w:t>
      </w:r>
    </w:p>
    <w:sectPr w:rsidR="00CA1859" w:rsidRPr="00CA1859" w:rsidSect="009F6785">
      <w:pgSz w:w="12240" w:h="15840"/>
      <w:pgMar w:top="850" w:right="850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9"/>
    <w:rsid w:val="000E3A2C"/>
    <w:rsid w:val="000F56EB"/>
    <w:rsid w:val="00142593"/>
    <w:rsid w:val="001D24E4"/>
    <w:rsid w:val="00230A6E"/>
    <w:rsid w:val="002F7AF9"/>
    <w:rsid w:val="00373B95"/>
    <w:rsid w:val="00385AF2"/>
    <w:rsid w:val="00387AFB"/>
    <w:rsid w:val="003B2621"/>
    <w:rsid w:val="003C76E2"/>
    <w:rsid w:val="003E77BF"/>
    <w:rsid w:val="004952D1"/>
    <w:rsid w:val="004C11D0"/>
    <w:rsid w:val="0054451F"/>
    <w:rsid w:val="0055292D"/>
    <w:rsid w:val="005752C7"/>
    <w:rsid w:val="005C190F"/>
    <w:rsid w:val="005C5AC1"/>
    <w:rsid w:val="005F5D3F"/>
    <w:rsid w:val="006744AF"/>
    <w:rsid w:val="007952A1"/>
    <w:rsid w:val="007B0181"/>
    <w:rsid w:val="007D18FD"/>
    <w:rsid w:val="00804F41"/>
    <w:rsid w:val="00824E8F"/>
    <w:rsid w:val="008368B6"/>
    <w:rsid w:val="00882CA3"/>
    <w:rsid w:val="00905E6B"/>
    <w:rsid w:val="009A760C"/>
    <w:rsid w:val="009C0A40"/>
    <w:rsid w:val="009F6785"/>
    <w:rsid w:val="00A34D6B"/>
    <w:rsid w:val="00A67734"/>
    <w:rsid w:val="00AB33F5"/>
    <w:rsid w:val="00B46DFF"/>
    <w:rsid w:val="00B50848"/>
    <w:rsid w:val="00B97424"/>
    <w:rsid w:val="00BC0F39"/>
    <w:rsid w:val="00BD4E4E"/>
    <w:rsid w:val="00C02807"/>
    <w:rsid w:val="00C10F62"/>
    <w:rsid w:val="00C23A12"/>
    <w:rsid w:val="00C466A9"/>
    <w:rsid w:val="00CA1859"/>
    <w:rsid w:val="00DA381E"/>
    <w:rsid w:val="00DD3495"/>
    <w:rsid w:val="00DF1F60"/>
    <w:rsid w:val="00E02522"/>
    <w:rsid w:val="00E02F2D"/>
    <w:rsid w:val="00E151A9"/>
    <w:rsid w:val="00E22759"/>
    <w:rsid w:val="00E25251"/>
    <w:rsid w:val="00E53F58"/>
    <w:rsid w:val="00ED5CCA"/>
    <w:rsid w:val="00F07456"/>
    <w:rsid w:val="00F45081"/>
    <w:rsid w:val="00F8034A"/>
    <w:rsid w:val="00FA0D62"/>
    <w:rsid w:val="00FC0D54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0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0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topics/evolution-of-egoism" TargetMode="External"/><Relationship Id="rId13" Type="http://schemas.openxmlformats.org/officeDocument/2006/relationships/hyperlink" Target="http://www.laitman.ru/questions-answers/166657.html" TargetMode="External"/><Relationship Id="rId18" Type="http://schemas.openxmlformats.org/officeDocument/2006/relationships/hyperlink" Target="http://www.laitman.ru/questions-answers/1219.html" TargetMode="External"/><Relationship Id="rId26" Type="http://schemas.openxmlformats.org/officeDocument/2006/relationships/hyperlink" Target="https://www.laitman.ru/topics/kabbalah" TargetMode="External"/><Relationship Id="rId39" Type="http://schemas.openxmlformats.org/officeDocument/2006/relationships/hyperlink" Target="https://www.laitman.ru/topics/kabbal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itman.ru/questions-answers/166657.html" TargetMode="External"/><Relationship Id="rId34" Type="http://schemas.openxmlformats.org/officeDocument/2006/relationships/hyperlink" Target="http://www.laitman.ru/questions-answers/166657.html" TargetMode="External"/><Relationship Id="rId42" Type="http://schemas.openxmlformats.org/officeDocument/2006/relationships/hyperlink" Target="http://www.laitman.ru/duhovnaya-rabota/13781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laitman.ru/stroenie-mirozdaniya/208617.html" TargetMode="External"/><Relationship Id="rId12" Type="http://schemas.openxmlformats.org/officeDocument/2006/relationships/hyperlink" Target="http://www.laitman.ru/questions-answers/2381.html" TargetMode="External"/><Relationship Id="rId17" Type="http://schemas.openxmlformats.org/officeDocument/2006/relationships/hyperlink" Target="https://www.laitman.ru/topics/kabbalah" TargetMode="External"/><Relationship Id="rId25" Type="http://schemas.openxmlformats.org/officeDocument/2006/relationships/hyperlink" Target="https://www.laitman.ru/topics/edinstvennost-tvorca" TargetMode="External"/><Relationship Id="rId33" Type="http://schemas.openxmlformats.org/officeDocument/2006/relationships/hyperlink" Target="https://www.laitman.ru/topics/edinstvennost-tvorca" TargetMode="External"/><Relationship Id="rId38" Type="http://schemas.openxmlformats.org/officeDocument/2006/relationships/hyperlink" Target="https://www.laitman.ru/duhovnaya-rabota/259027.html" TargetMode="External"/><Relationship Id="rId46" Type="http://schemas.openxmlformats.org/officeDocument/2006/relationships/hyperlink" Target="https://www.laitman.ru/questions-answers/22937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itman.ru/topics/evolution-of-egoism" TargetMode="External"/><Relationship Id="rId20" Type="http://schemas.openxmlformats.org/officeDocument/2006/relationships/hyperlink" Target="https://www.laitman.ru/topics/soul-and-body" TargetMode="External"/><Relationship Id="rId29" Type="http://schemas.openxmlformats.org/officeDocument/2006/relationships/hyperlink" Target="https://www.laitman.ru/topics/edinstvennost-tvorca" TargetMode="External"/><Relationship Id="rId41" Type="http://schemas.openxmlformats.org/officeDocument/2006/relationships/hyperlink" Target="https://www.laitman.ru/topics/edinstvennost-tvor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itman.ru/topics/kabbalah" TargetMode="External"/><Relationship Id="rId11" Type="http://schemas.openxmlformats.org/officeDocument/2006/relationships/hyperlink" Target="https://www.laitman.ru/topics/edinstvennost-tvorca" TargetMode="External"/><Relationship Id="rId24" Type="http://schemas.openxmlformats.org/officeDocument/2006/relationships/hyperlink" Target="https://www.laitman.ru/topics/rabash" TargetMode="External"/><Relationship Id="rId32" Type="http://schemas.openxmlformats.org/officeDocument/2006/relationships/hyperlink" Target="http://www.laitman.ru/kabbalah/2354.html" TargetMode="External"/><Relationship Id="rId37" Type="http://schemas.openxmlformats.org/officeDocument/2006/relationships/hyperlink" Target="https://www.laitman.ru/topics/soul-and-body" TargetMode="External"/><Relationship Id="rId40" Type="http://schemas.openxmlformats.org/officeDocument/2006/relationships/hyperlink" Target="https://www.laitman.ru/duhovnaya-rabota/259027.html" TargetMode="External"/><Relationship Id="rId45" Type="http://schemas.openxmlformats.org/officeDocument/2006/relationships/hyperlink" Target="https://www.laitman.ru/vospriyatie-realnosti/211657.html" TargetMode="External"/><Relationship Id="rId5" Type="http://schemas.openxmlformats.org/officeDocument/2006/relationships/hyperlink" Target="https://www.laitman.ru/topics/edinstvennost-tvorca" TargetMode="External"/><Relationship Id="rId15" Type="http://schemas.openxmlformats.org/officeDocument/2006/relationships/hyperlink" Target="http://www.laitman.ru/duhovnaya-rabota/209826.html" TargetMode="External"/><Relationship Id="rId23" Type="http://schemas.openxmlformats.org/officeDocument/2006/relationships/hyperlink" Target="https://www.laitman.ru/topics/baal-sulam" TargetMode="External"/><Relationship Id="rId28" Type="http://schemas.openxmlformats.org/officeDocument/2006/relationships/hyperlink" Target="https://www.laitman.ru/topics/kabbalah" TargetMode="External"/><Relationship Id="rId36" Type="http://schemas.openxmlformats.org/officeDocument/2006/relationships/hyperlink" Target="http://www.laitman.ru/questions-answers/1877.html" TargetMode="External"/><Relationship Id="rId10" Type="http://schemas.openxmlformats.org/officeDocument/2006/relationships/hyperlink" Target="https://www.laitman.ru/topics/kabbalah" TargetMode="External"/><Relationship Id="rId19" Type="http://schemas.openxmlformats.org/officeDocument/2006/relationships/hyperlink" Target="https://www.laitman.ru/topics/kabbalah" TargetMode="External"/><Relationship Id="rId31" Type="http://schemas.openxmlformats.org/officeDocument/2006/relationships/hyperlink" Target="https://www.laitman.ru/topics/prayer" TargetMode="External"/><Relationship Id="rId44" Type="http://schemas.openxmlformats.org/officeDocument/2006/relationships/hyperlink" Target="https://www.laitman.ru/topics/edinstvennost-tvo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itman.ru/topics/edinstvennost-tvorca" TargetMode="External"/><Relationship Id="rId14" Type="http://schemas.openxmlformats.org/officeDocument/2006/relationships/hyperlink" Target="https://www.laitman.ru/topics/edinstvennost-tvorca" TargetMode="External"/><Relationship Id="rId22" Type="http://schemas.openxmlformats.org/officeDocument/2006/relationships/hyperlink" Target="http://www.laitman.ru/adam/11220.html" TargetMode="External"/><Relationship Id="rId27" Type="http://schemas.openxmlformats.org/officeDocument/2006/relationships/hyperlink" Target="https://www.laitman.ru/topics/soul-and-body" TargetMode="External"/><Relationship Id="rId30" Type="http://schemas.openxmlformats.org/officeDocument/2006/relationships/hyperlink" Target="https://www.laitman.ru/topics/edinstvennost-tvorca" TargetMode="External"/><Relationship Id="rId35" Type="http://schemas.openxmlformats.org/officeDocument/2006/relationships/hyperlink" Target="https://www.laitman.ru/topics/freedom-of-will" TargetMode="External"/><Relationship Id="rId43" Type="http://schemas.openxmlformats.org/officeDocument/2006/relationships/hyperlink" Target="https://www.laitman.ru/topics/kabbala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2985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21</cp:revision>
  <dcterms:created xsi:type="dcterms:W3CDTF">2020-04-30T13:49:00Z</dcterms:created>
  <dcterms:modified xsi:type="dcterms:W3CDTF">2020-06-01T08:01:00Z</dcterms:modified>
</cp:coreProperties>
</file>