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039" w:rsidRPr="00890281" w:rsidRDefault="00A42039" w:rsidP="00A42039">
      <w:pPr>
        <w:rPr>
          <w:rFonts w:asciiTheme="minorBidi" w:hAnsiTheme="minorBidi"/>
          <w:b/>
          <w:bCs/>
          <w:u w:val="single"/>
        </w:rPr>
      </w:pPr>
      <w:r w:rsidRPr="00890281">
        <w:rPr>
          <w:rFonts w:asciiTheme="minorBidi" w:hAnsiTheme="minorBidi"/>
          <w:b/>
          <w:bCs/>
          <w:u w:val="single"/>
        </w:rPr>
        <w:t>Mes de Elul</w:t>
      </w:r>
    </w:p>
    <w:p w:rsidR="00A42039" w:rsidRPr="00890281" w:rsidRDefault="00A42039" w:rsidP="00A42039">
      <w:pPr>
        <w:rPr>
          <w:rFonts w:asciiTheme="minorBidi" w:hAnsiTheme="minorBidi"/>
          <w:b/>
          <w:bCs/>
        </w:rPr>
      </w:pPr>
      <w:r w:rsidRPr="00890281">
        <w:rPr>
          <w:rFonts w:asciiTheme="minorBidi" w:hAnsiTheme="minorBidi"/>
          <w:b/>
          <w:bCs/>
        </w:rPr>
        <w:t>1) Rabash.Articulo 499. "Yo soy Maljut"</w:t>
      </w:r>
    </w:p>
    <w:p w:rsidR="00A42039" w:rsidRPr="00890281" w:rsidRDefault="00A42039" w:rsidP="00A42039">
      <w:pPr>
        <w:rPr>
          <w:rFonts w:asciiTheme="minorBidi" w:hAnsiTheme="minorBidi"/>
        </w:rPr>
      </w:pPr>
      <w:r w:rsidRPr="00890281">
        <w:rPr>
          <w:rFonts w:asciiTheme="minorBidi" w:hAnsiTheme="minorBidi"/>
        </w:rPr>
        <w:t>El mes de Elul es el asunto del arrepentimiento, yo soy para mi amado y mi amado es para mí, lo que implica sobre el arrepentimiento. En el sagrado Zóhar dice: regresará la letra Hey respecto a Vav, para unificar allí a Ya con Va en perfecta unión.</w:t>
      </w:r>
    </w:p>
    <w:p w:rsidR="00A42039" w:rsidRPr="00890281" w:rsidRDefault="00A42039" w:rsidP="00A42039">
      <w:pPr>
        <w:rPr>
          <w:rFonts w:asciiTheme="minorBidi" w:hAnsiTheme="minorBidi"/>
          <w:b/>
          <w:bCs/>
        </w:rPr>
      </w:pPr>
      <w:r w:rsidRPr="00890281">
        <w:rPr>
          <w:rFonts w:asciiTheme="minorBidi" w:hAnsiTheme="minorBidi"/>
          <w:b/>
          <w:bCs/>
        </w:rPr>
        <w:t xml:space="preserve">2. Rabash, Articulo 2(1990). “Qué es el asunto del fracaso, en el trabajo” </w:t>
      </w:r>
    </w:p>
    <w:p w:rsidR="00A42039" w:rsidRPr="00890281" w:rsidRDefault="00A42039" w:rsidP="005C3FE2">
      <w:pPr>
        <w:rPr>
          <w:rFonts w:asciiTheme="minorBidi" w:hAnsiTheme="minorBidi"/>
        </w:rPr>
      </w:pPr>
      <w:r w:rsidRPr="00890281">
        <w:rPr>
          <w:rFonts w:asciiTheme="minorBidi" w:hAnsiTheme="minorBidi"/>
        </w:rPr>
        <w:t>Debemos creer que existe un líder en el mundo y que Él también vigila con la providencia del bien y la beneficencia. Cuando una persona no tiene tal fe, esto produce todos los pecados que comete, ya que se extiende desde la primera iniquidad de Adam HaRishon que el hombre tiene la cualidad del amor propio, y, naturalmente, es incapaz de aceptar la carga de la fe. Resulta que todo se extiende desde el primer fracaso, cuando Adam HaRishón cayó en el amor propio. Esto produjo que las siguientes generaciones tuvieran un trabajo de fe simple, ya que cuando una persona se halla en el amor propio, la restricción y ocultación de Tzimtzum están sobre él, y la luz superior no puede brillar para él. Por esta razón, una persona puede creer en el Creador solo por encima de la razón, ya que la voluntad de recibir le causa negación. Por lo tanto, el fracaso que Adam HaRishon tuvo con el árbol del conocimiento nos causó la ausencia de la fe. Naturalmente, de esto llegamos a todos los pecados. Por lo tanto, el único consejo es alcanzar la fe, para que el hombre sienta la piedad personalmente, por lo que no necesitará al público en general, para tener fe de todo Israel. En cambio, una persona debe arrepentirse en la medida en que sea "para el Señor tu Dios". Es decir, debe sentir que "el Señor es tu Dios" personalmente, y entonces se corregirán las fallas del árbol del conocimiento.</w:t>
      </w:r>
    </w:p>
    <w:p w:rsidR="005C3FE2" w:rsidRPr="00890281" w:rsidRDefault="005C3FE2" w:rsidP="005C3FE2">
      <w:pPr>
        <w:rPr>
          <w:rFonts w:asciiTheme="minorBidi" w:hAnsiTheme="minorBidi"/>
        </w:rPr>
      </w:pPr>
    </w:p>
    <w:p w:rsidR="00890281" w:rsidRDefault="00A42039" w:rsidP="00A42039">
      <w:pPr>
        <w:rPr>
          <w:rFonts w:asciiTheme="minorBidi" w:hAnsiTheme="minorBidi"/>
          <w:b/>
          <w:bCs/>
          <w:rtl/>
        </w:rPr>
      </w:pPr>
      <w:r w:rsidRPr="00890281">
        <w:rPr>
          <w:rFonts w:asciiTheme="minorBidi" w:hAnsiTheme="minorBidi"/>
          <w:b/>
          <w:bCs/>
          <w:u w:val="single"/>
        </w:rPr>
        <w:t>Yo soy para mi amado, y mi amado es para mí</w:t>
      </w:r>
    </w:p>
    <w:p w:rsidR="00A42039" w:rsidRPr="00890281" w:rsidRDefault="00A42039" w:rsidP="00A42039">
      <w:pPr>
        <w:rPr>
          <w:rFonts w:asciiTheme="minorBidi" w:hAnsiTheme="minorBidi"/>
          <w:b/>
          <w:bCs/>
        </w:rPr>
      </w:pPr>
      <w:r w:rsidRPr="00890281">
        <w:rPr>
          <w:rFonts w:asciiTheme="minorBidi" w:hAnsiTheme="minorBidi"/>
          <w:b/>
          <w:bCs/>
        </w:rPr>
        <w:br/>
        <w:t>3) Baal Hasulam, Shamati 42. ¿Qué significan las siglas ELUL en el trabajo?</w:t>
      </w:r>
    </w:p>
    <w:p w:rsidR="00A42039" w:rsidRPr="00890281" w:rsidRDefault="00A42039" w:rsidP="00A42039">
      <w:pPr>
        <w:rPr>
          <w:rFonts w:asciiTheme="minorBidi" w:hAnsiTheme="minorBidi"/>
        </w:rPr>
      </w:pPr>
      <w:r w:rsidRPr="00890281">
        <w:rPr>
          <w:rFonts w:asciiTheme="minorBidi" w:hAnsiTheme="minorBidi"/>
        </w:rPr>
        <w:t>“Anula tu voluntad frente a Su Voluntad”, es decir, anular el deseo de recibir dentro de ti ante el deseo de otorgar, que corresponde a la voluntad del Creador. Esto quiere decir que uno habrá de revocar al amor propio ante el amor a Dios. Esto se llama “anularse ante el Creador”, y recibe el nombre de Dvekut (adhesión). Y en consecuencia, el Creador puede iluminar dentro de su deseo de recibir, ya que entonces se encuentra corregido en forma de “recibir con el fin de otorgar”.</w:t>
      </w:r>
    </w:p>
    <w:p w:rsidR="00A42039" w:rsidRPr="00890281" w:rsidRDefault="00A42039" w:rsidP="00A42039">
      <w:pPr>
        <w:rPr>
          <w:rFonts w:asciiTheme="minorBidi" w:hAnsiTheme="minorBidi"/>
        </w:rPr>
      </w:pPr>
      <w:r w:rsidRPr="00890281">
        <w:rPr>
          <w:rFonts w:asciiTheme="minorBidi" w:hAnsiTheme="minorBidi"/>
        </w:rPr>
        <w:t xml:space="preserve">Eso es lo que quiere decir: “para que Él anule Su voluntad ante la tuya”. Significa que el Creador anula Su voluntad, esto es, el Tzimtzum que ocurrió a causa de la disparidad de forma. Ahora, sin embargo, cuando ya hay equivalencia de forma, se produce la expansión de la Luz dentro del deseo del inferior que se corrigió con el fin de otorgar, pues este es el propósito de la creación: beneficiar a Sus creados. Y ahora puede llevarse a cabo. Así podemos interpretar el verso “Yo soy de mi amado”. Quiere decir que al anular mi deseo de recibir ante el Creador, que obra íntegramente solo para otorgar, se alcanza “y mi amado es mío”. Quiere decir que “Mi </w:t>
      </w:r>
      <w:r w:rsidRPr="00890281">
        <w:rPr>
          <w:rFonts w:asciiTheme="minorBidi" w:hAnsiTheme="minorBidi"/>
        </w:rPr>
        <w:lastRenderedPageBreak/>
        <w:t>amado”, que es el Creador, “es mío”. Él me entrega el deleite y el placer que se hallan en el Plan de la Creación. Así, lo que antes se encontraba escondido y restringido, ahora se ha convertido en “la revelación de su Faz”, porque ahora el propósito de la Creación ha sido revelado, y consiste en beneficiar a Sus creados.</w:t>
      </w:r>
    </w:p>
    <w:p w:rsidR="0063326B" w:rsidRPr="00890281" w:rsidRDefault="00A42039" w:rsidP="0063326B">
      <w:pPr>
        <w:rPr>
          <w:rFonts w:asciiTheme="minorBidi" w:hAnsiTheme="minorBidi"/>
        </w:rPr>
      </w:pPr>
      <w:r w:rsidRPr="00890281">
        <w:rPr>
          <w:rFonts w:asciiTheme="minorBidi" w:hAnsiTheme="minorBidi"/>
        </w:rPr>
        <w:br/>
      </w:r>
      <w:r w:rsidR="0063326B" w:rsidRPr="00890281">
        <w:rPr>
          <w:rFonts w:asciiTheme="minorBidi" w:hAnsiTheme="minorBidi"/>
          <w:shd w:val="clear" w:color="auto" w:fill="D9EAD3"/>
        </w:rPr>
        <w:br/>
      </w:r>
      <w:r w:rsidR="0063326B" w:rsidRPr="00890281">
        <w:rPr>
          <w:rFonts w:asciiTheme="minorBidi" w:hAnsiTheme="minorBidi"/>
          <w:b/>
          <w:bCs/>
        </w:rPr>
        <w:t>7) Baal HaSulam, Shamati 122, Comprendiendo lo explicado en el Shulján Aruj</w:t>
      </w:r>
      <w:r w:rsidR="0063326B" w:rsidRPr="00890281">
        <w:rPr>
          <w:rFonts w:asciiTheme="minorBidi" w:hAnsiTheme="minorBidi"/>
          <w:b/>
          <w:bCs/>
        </w:rPr>
        <w:br/>
      </w:r>
      <w:r w:rsidR="0063326B" w:rsidRPr="00890281">
        <w:rPr>
          <w:rFonts w:asciiTheme="minorBidi" w:hAnsiTheme="minorBidi"/>
        </w:rPr>
        <w:t>Entiendan lo que está explicado en el Shulján Aruj: la ley establece que uno debe volver a repasar las plegarias de los Días Terribles, para que cuando llegue el tiempo de la oración, ya esté acostumbrado y habituado a rezar.</w:t>
      </w:r>
    </w:p>
    <w:p w:rsidR="0063326B" w:rsidRPr="00890281" w:rsidRDefault="0063326B" w:rsidP="0063326B">
      <w:pPr>
        <w:rPr>
          <w:rFonts w:asciiTheme="minorBidi" w:hAnsiTheme="minorBidi"/>
        </w:rPr>
      </w:pPr>
      <w:r w:rsidRPr="00890281">
        <w:rPr>
          <w:rFonts w:asciiTheme="minorBidi" w:hAnsiTheme="minorBidi"/>
        </w:rPr>
        <w:t xml:space="preserve">El hecho es que la plegaria debe realizarse en el corazón. Esto es lo que se quiere decir mediante “el trabajo en el corazón”: que el corazón acceda a lo que uno dice con la boca (de lo contrario, es una farsa; pues su boca y su corazón se contradicen). Por ende, en el mes de Elul uno debe acostumbrarse a este gran trabajo </w:t>
      </w:r>
    </w:p>
    <w:p w:rsidR="0063326B" w:rsidRPr="00890281" w:rsidRDefault="0063326B" w:rsidP="0063326B">
      <w:pPr>
        <w:rPr>
          <w:rFonts w:asciiTheme="minorBidi" w:hAnsiTheme="minorBidi"/>
        </w:rPr>
      </w:pPr>
      <w:r w:rsidRPr="00890281">
        <w:rPr>
          <w:rFonts w:asciiTheme="minorBidi" w:hAnsiTheme="minorBidi"/>
        </w:rPr>
        <w:t>Y lo más importante es que uno puede decir “escríbenos a la vida”. Esto significa que cuando uno dice así, el corazón también debe acceder (para que no sea meramente una adulación) a coincidir con lo que su boca dice, “porque el hombre se fija en la apariencia exterior, pero el Creador se fija en el corazón”.</w:t>
      </w:r>
    </w:p>
    <w:p w:rsidR="0063326B" w:rsidRPr="00890281" w:rsidRDefault="0063326B" w:rsidP="0063326B">
      <w:pPr>
        <w:rPr>
          <w:rFonts w:asciiTheme="minorBidi" w:hAnsiTheme="minorBidi"/>
        </w:rPr>
      </w:pPr>
      <w:r w:rsidRPr="00890281">
        <w:rPr>
          <w:rFonts w:asciiTheme="minorBidi" w:hAnsiTheme="minorBidi"/>
        </w:rPr>
        <w:t>De acuerdo con esto, cuando uno clama “escríbenos a la vida”, “vida” se refiere a la adhesión a la vida de las vidas; y es precisamente por medio de esto que uno desea trabajar enteramente con el fin de otorgar, y todos sus pensamientos de gratificación propia sean revocados.</w:t>
      </w:r>
    </w:p>
    <w:p w:rsidR="0063326B" w:rsidRPr="00890281" w:rsidRDefault="0063326B" w:rsidP="0063326B">
      <w:pPr>
        <w:rPr>
          <w:rFonts w:asciiTheme="minorBidi" w:hAnsiTheme="minorBidi"/>
          <w:b/>
          <w:bCs/>
          <w:u w:val="single"/>
        </w:rPr>
      </w:pPr>
      <w:r w:rsidRPr="00890281">
        <w:rPr>
          <w:rFonts w:asciiTheme="minorBidi" w:eastAsia="Times New Roman" w:hAnsiTheme="minorBidi"/>
          <w:sz w:val="24"/>
          <w:szCs w:val="24"/>
        </w:rPr>
        <w:br/>
      </w:r>
      <w:r w:rsidRPr="00890281">
        <w:rPr>
          <w:rFonts w:asciiTheme="minorBidi" w:hAnsiTheme="minorBidi"/>
          <w:b/>
          <w:bCs/>
          <w:u w:val="single"/>
        </w:rPr>
        <w:t>El asunto de Rosh HaShaná es un nuevo comienzo</w:t>
      </w:r>
    </w:p>
    <w:p w:rsidR="0063326B" w:rsidRPr="00890281" w:rsidRDefault="0063326B" w:rsidP="0063326B">
      <w:pPr>
        <w:rPr>
          <w:rFonts w:asciiTheme="minorBidi" w:hAnsiTheme="minorBidi"/>
          <w:b/>
          <w:bCs/>
        </w:rPr>
      </w:pPr>
      <w:r w:rsidRPr="00890281">
        <w:rPr>
          <w:rFonts w:asciiTheme="minorBidi" w:hAnsiTheme="minorBidi"/>
          <w:b/>
          <w:bCs/>
        </w:rPr>
        <w:t>8) Rabash , Carta 34</w:t>
      </w:r>
    </w:p>
    <w:p w:rsidR="00A42039" w:rsidRPr="00890281" w:rsidRDefault="0063326B" w:rsidP="005C3FE2">
      <w:pPr>
        <w:rPr>
          <w:rFonts w:asciiTheme="minorBidi" w:hAnsiTheme="minorBidi"/>
        </w:rPr>
      </w:pPr>
      <w:r w:rsidRPr="00890281">
        <w:rPr>
          <w:rFonts w:asciiTheme="minorBidi" w:hAnsiTheme="minorBidi"/>
        </w:rPr>
        <w:t>El asunto de Rosh HaShaná es un nuevo comienzo, que uno comienza a construir de nuevo un edificio. Es como dijeron los antiguos sabios: “siempre deberá uno verse mitad en deuda y mitad inocente. Hizo una sola Mitzvá, es afortunado ya que se sentenció a sí mismo y al mundo entero en balanza de mérito. Hizo una sola transgresión, pobre de él ya que se sentenció a sí mismo y al mundo entero en deuda”.</w:t>
      </w:r>
    </w:p>
    <w:p w:rsidR="00E842C0" w:rsidRPr="00890281" w:rsidRDefault="00E842C0" w:rsidP="00E842C0">
      <w:pPr>
        <w:spacing w:after="0" w:line="240" w:lineRule="auto"/>
        <w:jc w:val="both"/>
        <w:rPr>
          <w:rFonts w:asciiTheme="minorBidi" w:eastAsia="Times New Roman" w:hAnsiTheme="minorBidi"/>
          <w:b/>
          <w:bCs/>
          <w:sz w:val="24"/>
          <w:szCs w:val="24"/>
        </w:rPr>
      </w:pPr>
    </w:p>
    <w:p w:rsidR="00E842C0" w:rsidRPr="00890281" w:rsidRDefault="00E842C0" w:rsidP="00E842C0">
      <w:pPr>
        <w:rPr>
          <w:rFonts w:asciiTheme="minorBidi" w:hAnsiTheme="minorBidi"/>
        </w:rPr>
      </w:pPr>
      <w:r w:rsidRPr="00890281">
        <w:rPr>
          <w:rFonts w:asciiTheme="minorBidi" w:hAnsiTheme="minorBidi"/>
          <w:b/>
          <w:bCs/>
        </w:rPr>
        <w:t>9. Rabash. Artículo 882. Rosh HaShaná</w:t>
      </w:r>
      <w:r w:rsidRPr="00890281">
        <w:rPr>
          <w:rFonts w:asciiTheme="minorBidi" w:hAnsiTheme="minorBidi"/>
        </w:rPr>
        <w:br/>
        <w:t>Se denomina Rosh HaShaná al comienzo de la creación del hombre, es decir como dijeron los antiguos sabios, que se declara sobre la gota que será sabio, necio, etc. (Nidá 16b). Las lluvias (Gshamim), significan sus fuerzas corpóreas (Gashmiim), esto es: si tendrá un cerebro pequeño o grande, un corazón pequeño o grande, un deseo pequeño o grande, etc.</w:t>
      </w:r>
    </w:p>
    <w:p w:rsidR="00E842C0" w:rsidRPr="00890281" w:rsidRDefault="00E842C0" w:rsidP="00E842C0">
      <w:pPr>
        <w:rPr>
          <w:rFonts w:asciiTheme="minorBidi" w:hAnsiTheme="minorBidi"/>
        </w:rPr>
      </w:pPr>
      <w:r w:rsidRPr="00890281">
        <w:rPr>
          <w:rFonts w:asciiTheme="minorBidi" w:hAnsiTheme="minorBidi"/>
        </w:rPr>
        <w:t xml:space="preserve">Si uno va por el camino del bien, cuando crece no es posible agregar a él, es decir, hacerle un cerebro y un deseo más grande, debido a que ya se le asignaron al ser creado, solo que usa todo su intelecto y todo su vigor solo en el lugar sagrado y en la necesidad. Esto ya le basta </w:t>
      </w:r>
      <w:r w:rsidRPr="00890281">
        <w:rPr>
          <w:rFonts w:asciiTheme="minorBidi" w:hAnsiTheme="minorBidi"/>
        </w:rPr>
        <w:lastRenderedPageBreak/>
        <w:t>para alcanzar el nivel en el que podrá conseguir la revelación de la Luz del Creador, y adherirse a Él verdaderamente, y recibir su parte en el próximo mundo.</w:t>
      </w:r>
    </w:p>
    <w:p w:rsidR="00E842C0" w:rsidRPr="00890281" w:rsidRDefault="00E842C0" w:rsidP="00E842C0">
      <w:pPr>
        <w:rPr>
          <w:rFonts w:asciiTheme="minorBidi" w:hAnsiTheme="minorBidi"/>
        </w:rPr>
      </w:pPr>
      <w:r w:rsidRPr="00890281">
        <w:rPr>
          <w:rFonts w:asciiTheme="minorBidi" w:hAnsiTheme="minorBidi"/>
        </w:rPr>
        <w:t>Si a uno, al principio de su creación, se le asignaron un cerebro grande y un deseo poderoso, pero no va por el camino del bien y la honestidad, entonces está usándolos indebidamente, tal como el Creador que hace caer las lluvias cuando no es tiempo, sobre la tierra que no las necesita.</w:t>
      </w:r>
    </w:p>
    <w:p w:rsidR="00E842C0" w:rsidRPr="00890281" w:rsidRDefault="00E842C0" w:rsidP="00E842C0">
      <w:pPr>
        <w:rPr>
          <w:rFonts w:asciiTheme="minorBidi" w:hAnsiTheme="minorBidi"/>
        </w:rPr>
      </w:pPr>
      <w:r w:rsidRPr="00890281">
        <w:rPr>
          <w:rFonts w:asciiTheme="minorBidi" w:hAnsiTheme="minorBidi"/>
        </w:rPr>
        <w:t>En ese caso, no le sirven de nada las fuerzas buenas que se le dio al ser creado, es decir, que podría haber sido competente en el estudio de la Mishná y la Gmará, pero no alcanzará la integridad deseada, llamada Dvekut (adhesión) al Creador.</w:t>
      </w:r>
    </w:p>
    <w:p w:rsidR="00E842C0" w:rsidRPr="00890281" w:rsidRDefault="00E842C0" w:rsidP="00E842C0">
      <w:pPr>
        <w:rPr>
          <w:rFonts w:asciiTheme="minorBidi" w:hAnsiTheme="minorBidi"/>
        </w:rPr>
      </w:pPr>
      <w:r w:rsidRPr="00890281">
        <w:rPr>
          <w:rFonts w:asciiTheme="minorBidi" w:hAnsiTheme="minorBidi"/>
        </w:rPr>
        <w:t>Resulta de esto que uno no tiene de qué quejarse si no tiene la capacidad que tiene el resto de sus compañeros, pues no es eso lo que cuenta, ya que lo principal es ser Tzadik (justo), y solo entonces aprovechará todas sus habilidades para que estén dirigidas a la meta real, y no desperdicia sus fuerzas en vano. En cambio, sus esfuerzos se conectan entre sí y entran en la Kdushá (Santidad).</w:t>
      </w:r>
    </w:p>
    <w:p w:rsidR="00E842C0" w:rsidRPr="00890281" w:rsidRDefault="00E842C0" w:rsidP="00E842C0">
      <w:pPr>
        <w:rPr>
          <w:rFonts w:asciiTheme="minorBidi" w:hAnsiTheme="minorBidi"/>
        </w:rPr>
      </w:pPr>
    </w:p>
    <w:p w:rsidR="00E842C0" w:rsidRPr="00890281" w:rsidRDefault="00E842C0" w:rsidP="00E842C0">
      <w:pPr>
        <w:rPr>
          <w:rFonts w:asciiTheme="minorBidi" w:hAnsiTheme="minorBidi"/>
          <w:b/>
          <w:bCs/>
          <w:u w:val="single"/>
        </w:rPr>
      </w:pPr>
      <w:r w:rsidRPr="00890281">
        <w:rPr>
          <w:rFonts w:asciiTheme="minorBidi" w:hAnsiTheme="minorBidi"/>
          <w:b/>
          <w:bCs/>
          <w:u w:val="single"/>
        </w:rPr>
        <w:t>Rosh HaShaná es el tiempo del Din que se enjuicia al mundo</w:t>
      </w:r>
    </w:p>
    <w:p w:rsidR="00E842C0" w:rsidRPr="00890281" w:rsidRDefault="00E842C0" w:rsidP="00E842C0">
      <w:pPr>
        <w:rPr>
          <w:rFonts w:asciiTheme="minorBidi" w:hAnsiTheme="minorBidi"/>
          <w:b/>
          <w:bCs/>
        </w:rPr>
      </w:pPr>
      <w:r w:rsidRPr="00890281">
        <w:rPr>
          <w:rFonts w:asciiTheme="minorBidi" w:hAnsiTheme="minorBidi"/>
          <w:b/>
          <w:bCs/>
        </w:rPr>
        <w:t>10) Rabash 2, Carta 29</w:t>
      </w:r>
    </w:p>
    <w:p w:rsidR="00E842C0" w:rsidRPr="00890281" w:rsidRDefault="00E842C0" w:rsidP="00E842C0">
      <w:pPr>
        <w:rPr>
          <w:rFonts w:asciiTheme="minorBidi" w:hAnsiTheme="minorBidi"/>
        </w:rPr>
      </w:pPr>
      <w:r w:rsidRPr="00890281">
        <w:rPr>
          <w:rFonts w:asciiTheme="minorBidi" w:hAnsiTheme="minorBidi"/>
        </w:rPr>
        <w:t>Se sabe que Rosh HaShaná es el tiempo del Din (juicio) en el que se enjuicia al mundo, ya sea para bien o lo contrario, Dios no permita. Y Rosh (cabeza) es el estado de Shoresh, que de esta raíz salen las ramas. Y siempre las ramas son extraidas según la esencia de la raíz, pues de la raíz de naranjas no saldrán ramas de manzanas. Y el Shoresh (raíz) y el Rosh que el hombre se ordena al principio, continúa el orden de su vida, que la raíz es la base sobre la que se construye todo el edificio. El asunto del Din con el que se enjuicia al hombre en Rosh HaShaná, es decir, que el mismo hombre es el juez y sentenciador y el ejecutor, porque el hombre sentencia, y amonesta y sabe y atestigua. Esto es lo dicho por los antiguos sabios – si hay Din abajo no hay Din arriba.</w:t>
      </w:r>
    </w:p>
    <w:p w:rsidR="00E842C0" w:rsidRPr="00890281" w:rsidRDefault="00E842C0" w:rsidP="00E842C0">
      <w:pPr>
        <w:spacing w:after="0" w:line="240" w:lineRule="auto"/>
        <w:jc w:val="both"/>
        <w:rPr>
          <w:rFonts w:asciiTheme="minorBidi" w:eastAsia="Times New Roman" w:hAnsiTheme="minorBidi"/>
          <w:sz w:val="24"/>
          <w:szCs w:val="24"/>
        </w:rPr>
      </w:pPr>
    </w:p>
    <w:p w:rsidR="00E842C0" w:rsidRPr="00890281" w:rsidRDefault="00E842C0" w:rsidP="00E842C0">
      <w:pPr>
        <w:rPr>
          <w:rFonts w:asciiTheme="minorBidi" w:hAnsiTheme="minorBidi"/>
          <w:b/>
          <w:bCs/>
        </w:rPr>
      </w:pPr>
      <w:r w:rsidRPr="00890281">
        <w:rPr>
          <w:rFonts w:asciiTheme="minorBidi" w:hAnsiTheme="minorBidi"/>
          <w:b/>
          <w:bCs/>
        </w:rPr>
        <w:t>11. Rabash – 2, Carta 49</w:t>
      </w:r>
    </w:p>
    <w:p w:rsidR="00E842C0" w:rsidRPr="00890281" w:rsidRDefault="00E842C0" w:rsidP="00E842C0">
      <w:pPr>
        <w:rPr>
          <w:rFonts w:asciiTheme="minorBidi" w:hAnsiTheme="minorBidi"/>
        </w:rPr>
      </w:pPr>
      <w:r w:rsidRPr="00890281">
        <w:rPr>
          <w:rFonts w:asciiTheme="minorBidi" w:hAnsiTheme="minorBidi"/>
        </w:rPr>
        <w:t xml:space="preserve">Uno es el juez y tiene que sentenciar y dictar quién tiene la razón. Es decir que la tendencia al mal argumenta – es todo mío, que todo el cuerpo le pertenece, que uno tiene que preocuparse y realizar actos que sean solamente a favor del instinto del mal; y así el instinto del bien argumenta – es todo mío, que todo el cuerpo le pertenece, que uno tiene que preocuparse y realizar actos que sean solamente a favor del instinto del bien. Mientras que uno desee cumplir y elegir el bien, se cuestiona: ¿por qué tiene que elegir el bien y decir que la justicia está con el instinto del bien? No debe decirse que es con el fin de recibir recompensa en el próximo mundo, ya que dijeron: ‘no sean como los esclavos que sirven al maestro con el fin de recibir recompensa’, sino que uno tiene que elegir el bien por la grandeza del Creador, como está escrito en el sagrado Zóhar, que tienen que servir al Creador puesto que ‘Él es grande y </w:t>
      </w:r>
      <w:r w:rsidRPr="00890281">
        <w:rPr>
          <w:rFonts w:asciiTheme="minorBidi" w:hAnsiTheme="minorBidi"/>
        </w:rPr>
        <w:lastRenderedPageBreak/>
        <w:t>gobierna, y llena todos los mundos y hace girar todos los mundos’, es decir que lo principal del fundamento de su labor es por razón de la alteza del Creador. Resulta que mientras que uno hace el juicio, debe dedicarse a la alteza del Creador, que por medio del juicio se eleva el Creador. Entonces, después que uno ya hizo la elección buena, no con el fin de ser recompensando, el Creador ya puede darle todos Sus obsequios y no será Neama de Kisufa (pan de vergüenza) y entonces el Creador deposita Su Kdushá (Santidad), es decir que permite ya sentir la Kdushá.</w:t>
      </w:r>
    </w:p>
    <w:p w:rsidR="005932A8" w:rsidRPr="00890281" w:rsidRDefault="005932A8" w:rsidP="005932A8">
      <w:pPr>
        <w:rPr>
          <w:rFonts w:asciiTheme="minorBidi" w:hAnsiTheme="minorBidi"/>
          <w:b/>
          <w:bCs/>
          <w:u w:val="single"/>
        </w:rPr>
      </w:pPr>
      <w:r w:rsidRPr="00890281">
        <w:rPr>
          <w:rFonts w:asciiTheme="minorBidi" w:hAnsiTheme="minorBidi"/>
          <w:b/>
          <w:bCs/>
          <w:u w:val="single"/>
        </w:rPr>
        <w:t>Rosh HaShaná y Yom Kipur - por qué se consideran días festivos a pesar de ser Din</w:t>
      </w:r>
    </w:p>
    <w:p w:rsidR="005932A8" w:rsidRPr="00890281" w:rsidRDefault="005932A8" w:rsidP="005932A8">
      <w:pPr>
        <w:rPr>
          <w:rFonts w:asciiTheme="minorBidi" w:hAnsiTheme="minorBidi"/>
          <w:b/>
          <w:bCs/>
        </w:rPr>
      </w:pPr>
      <w:r w:rsidRPr="00890281">
        <w:rPr>
          <w:rFonts w:asciiTheme="minorBidi" w:hAnsiTheme="minorBidi"/>
          <w:b/>
          <w:bCs/>
        </w:rPr>
        <w:t>14- VaYkrá Rabá, 29:6</w:t>
      </w:r>
    </w:p>
    <w:p w:rsidR="005932A8" w:rsidRPr="00890281" w:rsidRDefault="005932A8" w:rsidP="005932A8">
      <w:pPr>
        <w:rPr>
          <w:rFonts w:asciiTheme="minorBidi" w:hAnsiTheme="minorBidi"/>
        </w:rPr>
      </w:pPr>
      <w:r w:rsidRPr="00890281">
        <w:rPr>
          <w:rFonts w:asciiTheme="minorBidi" w:hAnsiTheme="minorBidi"/>
        </w:rPr>
        <w:t xml:space="preserve">En el mes de Tishrei, en este mes renovarán sus actos en el Shofar, en este mes mejorarán sus actos. Dijo el Creador a Israel: si mejoran sus actos, se les convertirá como este Shofar. Del modo como este Shofar introduce de un lado y exhala del otro lado, así estoy Yo desde el asiento de Din, sentado sobre el asiento de Rajamim (misericordia), y se les convierte la medida de Din (juicio) en la medida de Rajamim, en el séptimo mes. </w:t>
      </w:r>
    </w:p>
    <w:p w:rsidR="0093383D" w:rsidRPr="00890281" w:rsidRDefault="0093383D" w:rsidP="0093383D">
      <w:pPr>
        <w:rPr>
          <w:rFonts w:asciiTheme="minorBidi" w:hAnsiTheme="minorBidi"/>
        </w:rPr>
      </w:pPr>
      <w:r w:rsidRPr="00890281">
        <w:rPr>
          <w:rFonts w:asciiTheme="minorBidi" w:hAnsiTheme="minorBidi"/>
          <w:b/>
          <w:bCs/>
          <w:u w:val="single"/>
        </w:rPr>
        <w:t>Israel serán redimidos cuando estén todos unidos como uno</w:t>
      </w:r>
      <w:r w:rsidRPr="00890281">
        <w:rPr>
          <w:rFonts w:asciiTheme="minorBidi" w:hAnsiTheme="minorBidi"/>
        </w:rPr>
        <w:br/>
      </w:r>
      <w:r w:rsidRPr="00890281">
        <w:rPr>
          <w:rFonts w:asciiTheme="minorBidi" w:hAnsiTheme="minorBidi"/>
          <w:b/>
          <w:bCs/>
        </w:rPr>
        <w:t>25. Rabash. Carta 34</w:t>
      </w:r>
      <w:r w:rsidRPr="00890281">
        <w:rPr>
          <w:rFonts w:asciiTheme="minorBidi" w:hAnsiTheme="minorBidi"/>
        </w:rPr>
        <w:br/>
        <w:t xml:space="preserve">Se dice en la oración de Rosh Hashaná (servicio de la Víspera de Año nuevo): “Y todos ellos se convirtieron en un grupo unido”. En ese estado, será más fácil “Hacer Tú voluntad de todo corazón”. Esto es así porque mientras no haya un grupo unido, es difícil trabajar de todo corazón, porque parte del corazón permanece en pos de su propio beneficio y no por el beneficio del Creador. Se habla de ello en el Midrash Tanjumá: “‘Aquí estáis hoy’, así como el día a veces brilla y a veces se oscurece, así ocurre contigo. Cuando esté oscuro para ti, la Luz del mundo brillará para ti, como está dicho: ‘Y el Señor será sobre ti una Luz eterna’. ¿Cuándo? Cuando todos seáis un grupo unido, como está escrito: ‘Viven, todos vosotros en este día’. Habitualmente, si alguien toma un montón de ramas, ¿puede quebrarlas todas de una vez? Pero si se toma una cada vez, incluso un bebé puede romperlas. De igual modo, encuentras que Israel no será redimido hasta que todos sean un grupo unido, como está dicho: ‘En esos días y en ese momento, dice el Señor, los hijos de Israel vendrán, ellos y los hijos de Judá, juntos.’ Así, cuando están unidos, reciben el rostro de la Shejiná (Divinidad)” </w:t>
      </w:r>
    </w:p>
    <w:p w:rsidR="00376319" w:rsidRPr="00890281" w:rsidRDefault="00376319" w:rsidP="00376319">
      <w:pPr>
        <w:rPr>
          <w:rFonts w:asciiTheme="minorBidi" w:hAnsiTheme="minorBidi"/>
        </w:rPr>
      </w:pPr>
    </w:p>
    <w:p w:rsidR="00376319" w:rsidRPr="00890281" w:rsidRDefault="00376319" w:rsidP="00376319">
      <w:pPr>
        <w:rPr>
          <w:rFonts w:asciiTheme="minorBidi" w:hAnsiTheme="minorBidi"/>
          <w:b/>
          <w:bCs/>
        </w:rPr>
      </w:pPr>
      <w:r w:rsidRPr="00890281">
        <w:rPr>
          <w:rFonts w:asciiTheme="minorBidi" w:hAnsiTheme="minorBidi"/>
          <w:b/>
          <w:bCs/>
        </w:rPr>
        <w:t>27. Kol Simjá - Cartas</w:t>
      </w:r>
    </w:p>
    <w:p w:rsidR="00376319" w:rsidRDefault="00376319" w:rsidP="00376319">
      <w:pPr>
        <w:rPr>
          <w:rFonts w:asciiTheme="minorBidi" w:hAnsiTheme="minorBidi"/>
        </w:rPr>
      </w:pPr>
      <w:r w:rsidRPr="00890281">
        <w:rPr>
          <w:rFonts w:asciiTheme="minorBidi" w:hAnsiTheme="minorBidi"/>
        </w:rPr>
        <w:t>Dijo el gran Rav de Lelczyce antes de tocar el Shofar en gran llanto y en un grito del corazón, para que estén todos en unión. Y dijo: ‘que se eleve el Creador en el sonar del Shofar”, que la medida de Din (juicio) se eleve de ellos y no ocurran sobre la totalidad de Israel. ¿Por medio de qué? – con la Truá (trompeteo). Si todo Israel estuvieran en fraternidad y una unidad, los Dinim (juicios) se endulzarán en su raíz.</w:t>
      </w:r>
    </w:p>
    <w:p w:rsidR="003C5B91" w:rsidRPr="00890281" w:rsidRDefault="003C5B91" w:rsidP="00376319">
      <w:pPr>
        <w:rPr>
          <w:rFonts w:asciiTheme="minorBidi" w:hAnsiTheme="minorBidi"/>
        </w:rPr>
      </w:pPr>
    </w:p>
    <w:p w:rsidR="003C5B91" w:rsidRPr="00890281" w:rsidRDefault="00D85BC2">
      <w:pPr>
        <w:rPr>
          <w:rFonts w:asciiTheme="minorBidi" w:hAnsiTheme="minorBidi"/>
        </w:rPr>
      </w:pPr>
      <w:r w:rsidRPr="00D85BC2">
        <w:rPr>
          <w:rFonts w:asciiTheme="minorBidi" w:hAnsiTheme="minorBidi"/>
        </w:rPr>
        <w:lastRenderedPageBreak/>
        <w:t>http://files.kabbalahmedia.info/download/audio/heb_o_rav_2018-09-11_kitei-makor_holidays-rosh-hashana_n2_p1.mp3</w:t>
      </w:r>
    </w:p>
    <w:sectPr w:rsidR="003C5B91" w:rsidRPr="00890281" w:rsidSect="00683F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A42039"/>
    <w:rsid w:val="00287015"/>
    <w:rsid w:val="002E4AB4"/>
    <w:rsid w:val="00376319"/>
    <w:rsid w:val="003C5B91"/>
    <w:rsid w:val="004A0D91"/>
    <w:rsid w:val="005215B3"/>
    <w:rsid w:val="005932A8"/>
    <w:rsid w:val="005C3FE2"/>
    <w:rsid w:val="0063326B"/>
    <w:rsid w:val="00683F3C"/>
    <w:rsid w:val="00890281"/>
    <w:rsid w:val="008E65B4"/>
    <w:rsid w:val="008F2C0B"/>
    <w:rsid w:val="0093383D"/>
    <w:rsid w:val="00A42039"/>
    <w:rsid w:val="00B82287"/>
    <w:rsid w:val="00D85BC2"/>
    <w:rsid w:val="00DF4798"/>
    <w:rsid w:val="00E44696"/>
    <w:rsid w:val="00E75E9D"/>
    <w:rsid w:val="00E842C0"/>
    <w:rsid w:val="00FE4E3D"/>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039"/>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1722</Words>
  <Characters>9821</Characters>
  <Application>Microsoft Office Word</Application>
  <DocSecurity>0</DocSecurity>
  <Lines>81</Lines>
  <Paragraphs>23</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11520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MARICEL</dc:creator>
  <cp:keywords/>
  <dc:description/>
  <cp:lastModifiedBy>MARICEL</cp:lastModifiedBy>
  <cp:revision>14</cp:revision>
  <dcterms:created xsi:type="dcterms:W3CDTF">2018-09-10T01:50:00Z</dcterms:created>
  <dcterms:modified xsi:type="dcterms:W3CDTF">2018-09-12T12:04:00Z</dcterms:modified>
</cp:coreProperties>
</file>